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01203" w:rsidP="0027361F" w:rsidRDefault="0027361F" w14:paraId="382E3592" w14:textId="1CFD904F">
      <w:pPr>
        <w:widowControl w:val="0"/>
        <w:autoSpaceDE w:val="0"/>
        <w:autoSpaceDN w:val="0"/>
        <w:spacing w:before="1" w:after="0" w:line="240" w:lineRule="auto"/>
        <w:outlineLvl w:val="4"/>
        <w:rPr>
          <w:rFonts w:ascii="Arial" w:hAnsi="Arial" w:eastAsia="Arial" w:cs="Arial"/>
          <w:b/>
          <w:bCs/>
          <w:color w:val="0C315D"/>
          <w:spacing w:val="-2"/>
          <w:sz w:val="39"/>
          <w:szCs w:val="39"/>
          <w:lang w:val="en-US"/>
        </w:rPr>
      </w:pPr>
      <w:bookmarkStart w:name="_Toc211237945" w:id="0"/>
      <w:r>
        <w:rPr>
          <w:rFonts w:ascii="Arial" w:hAnsi="Arial" w:eastAsia="Arial" w:cs="Arial"/>
          <w:b/>
          <w:bCs/>
          <w:color w:val="0C315D"/>
          <w:spacing w:val="-2"/>
          <w:sz w:val="39"/>
          <w:szCs w:val="39"/>
          <w:lang w:val="en-US"/>
        </w:rPr>
        <w:t xml:space="preserve">Procurement </w:t>
      </w:r>
      <w:r w:rsidR="00E260F8">
        <w:rPr>
          <w:rFonts w:ascii="Arial" w:hAnsi="Arial" w:eastAsia="Arial" w:cs="Arial"/>
          <w:b/>
          <w:bCs/>
          <w:color w:val="0C315D"/>
          <w:spacing w:val="-2"/>
          <w:sz w:val="39"/>
          <w:szCs w:val="39"/>
          <w:lang w:val="en-US"/>
        </w:rPr>
        <w:t>E</w:t>
      </w:r>
      <w:r>
        <w:rPr>
          <w:rFonts w:ascii="Arial" w:hAnsi="Arial" w:eastAsia="Arial" w:cs="Arial"/>
          <w:b/>
          <w:bCs/>
          <w:color w:val="0C315D"/>
          <w:spacing w:val="-2"/>
          <w:sz w:val="39"/>
          <w:szCs w:val="39"/>
          <w:lang w:val="en-US"/>
        </w:rPr>
        <w:t xml:space="preserve">nquiries and </w:t>
      </w:r>
      <w:r w:rsidR="00E260F8">
        <w:rPr>
          <w:rFonts w:ascii="Arial" w:hAnsi="Arial" w:eastAsia="Arial" w:cs="Arial"/>
          <w:b/>
          <w:bCs/>
          <w:color w:val="0C315D"/>
          <w:spacing w:val="-2"/>
          <w:sz w:val="39"/>
          <w:szCs w:val="39"/>
          <w:lang w:val="en-US"/>
        </w:rPr>
        <w:t>C</w:t>
      </w:r>
      <w:r>
        <w:rPr>
          <w:rFonts w:ascii="Arial" w:hAnsi="Arial" w:eastAsia="Arial" w:cs="Arial"/>
          <w:b/>
          <w:bCs/>
          <w:color w:val="0C315D"/>
          <w:spacing w:val="-2"/>
          <w:sz w:val="39"/>
          <w:szCs w:val="39"/>
          <w:lang w:val="en-US"/>
        </w:rPr>
        <w:t>omplaints</w:t>
      </w:r>
      <w:bookmarkEnd w:id="0"/>
    </w:p>
    <w:p w:rsidR="0027361F" w:rsidP="0027361F" w:rsidRDefault="0027361F" w14:paraId="3EBCA8F7" w14:textId="77777777">
      <w:pPr>
        <w:widowControl w:val="0"/>
        <w:autoSpaceDE w:val="0"/>
        <w:autoSpaceDN w:val="0"/>
        <w:spacing w:before="1" w:after="0" w:line="240" w:lineRule="auto"/>
        <w:outlineLvl w:val="4"/>
      </w:pPr>
    </w:p>
    <w:p w:rsidRPr="0027361F" w:rsidR="0027361F" w:rsidP="0027361F" w:rsidRDefault="0027361F" w14:paraId="407B99AF" w14:noSpellErr="1" w14:textId="0DCFF270">
      <w:r w:rsidR="0027361F">
        <w:rPr/>
        <w:t xml:space="preserve">We aim to address enquiries and resolve complaints quickly and fairly. The Chief Procurement Officer is the first point of contact for enquiries, such as those relating to our tender process or </w:t>
      </w:r>
      <w:r w:rsidRPr="6D8EA0CF" w:rsidR="74A2A76A">
        <w:rPr>
          <w:color w:val="auto"/>
        </w:rPr>
        <w:t>related activity</w:t>
      </w:r>
      <w:r w:rsidRPr="6D8EA0CF" w:rsidR="0027361F">
        <w:rPr>
          <w:color w:val="auto"/>
        </w:rPr>
        <w:t>.</w:t>
      </w:r>
    </w:p>
    <w:p w:rsidRPr="0027361F" w:rsidR="0027361F" w:rsidP="0027361F" w:rsidRDefault="0027361F" w14:paraId="60C3AA23" w14:textId="77777777">
      <w:pPr>
        <w:rPr>
          <w:b/>
          <w:bCs/>
        </w:rPr>
      </w:pPr>
      <w:r w:rsidRPr="0027361F">
        <w:rPr>
          <w:b/>
          <w:bCs/>
        </w:rPr>
        <w:t>Making an enquiry or complaint</w:t>
      </w:r>
    </w:p>
    <w:p w:rsidRPr="0027361F" w:rsidR="0027361F" w:rsidP="0027361F" w:rsidRDefault="0027361F" w14:paraId="4D62D934" w14:textId="77777777">
      <w:r w:rsidRPr="0027361F">
        <w:t>Suppliers that have a concern with a procurement activity, such as a tender process or competitive neutrality, should in the first instance contact our Chief Procurement Officer.</w:t>
      </w:r>
    </w:p>
    <w:p w:rsidRPr="0027361F" w:rsidR="0027361F" w:rsidP="0027361F" w:rsidRDefault="0027361F" w14:paraId="64338D95" w14:textId="77777777">
      <w:pPr>
        <w:rPr>
          <w:b/>
          <w:bCs/>
        </w:rPr>
      </w:pPr>
      <w:r w:rsidRPr="0027361F">
        <w:rPr>
          <w:b/>
          <w:bCs/>
        </w:rPr>
        <w:t>How we handle enquiries and complaints</w:t>
      </w:r>
    </w:p>
    <w:p w:rsidRPr="0027361F" w:rsidR="0027361F" w:rsidP="0027361F" w:rsidRDefault="0027361F" w14:paraId="28CB8A56" w14:textId="77777777">
      <w:r w:rsidRPr="0027361F">
        <w:t>Our aim is to address enquiries and resolve complaints quickly and fairly, and to ensure this is possible please provide us with the following information:</w:t>
      </w:r>
    </w:p>
    <w:p w:rsidRPr="0027361F" w:rsidR="0027361F" w:rsidP="0027361F" w:rsidRDefault="0027361F" w14:paraId="2386CCBA" w14:textId="16C25B87">
      <w:pPr>
        <w:ind w:firstLine="360"/>
      </w:pPr>
      <w:r w:rsidRPr="0027361F">
        <w:t xml:space="preserve">· </w:t>
      </w:r>
      <w:r>
        <w:tab/>
      </w:r>
      <w:r w:rsidRPr="0027361F">
        <w:t>Complainant details (name, company, postal address and email address)</w:t>
      </w:r>
    </w:p>
    <w:p w:rsidR="0027361F" w:rsidP="0027361F" w:rsidRDefault="0027361F" w14:paraId="0568B9FD" w14:textId="0549869F">
      <w:pPr>
        <w:pStyle w:val="ListParagraph"/>
        <w:numPr>
          <w:ilvl w:val="0"/>
          <w:numId w:val="1"/>
        </w:numPr>
      </w:pPr>
      <w:r w:rsidRPr="0027361F">
        <w:t xml:space="preserve"> procurement process details (tender or contract number, if known, and description)</w:t>
      </w:r>
    </w:p>
    <w:p w:rsidRPr="0027361F" w:rsidR="0027361F" w:rsidP="0027361F" w:rsidRDefault="0027361F" w14:paraId="70BE27F9" w14:textId="77777777">
      <w:pPr>
        <w:pStyle w:val="ListParagraph"/>
      </w:pPr>
    </w:p>
    <w:p w:rsidRPr="0027361F" w:rsidR="0027361F" w:rsidP="0027361F" w:rsidRDefault="0027361F" w14:paraId="1DB3DE27" w14:textId="26A6719C">
      <w:pPr>
        <w:pStyle w:val="ListParagraph"/>
        <w:numPr>
          <w:ilvl w:val="0"/>
          <w:numId w:val="1"/>
        </w:numPr>
      </w:pPr>
      <w:r w:rsidRPr="0027361F">
        <w:t xml:space="preserve"> a concise statement regarding the nature of the complaint.</w:t>
      </w:r>
    </w:p>
    <w:p w:rsidRPr="0027361F" w:rsidR="0027361F" w:rsidP="0027361F" w:rsidRDefault="0027361F" w14:paraId="185E3D56" w14:textId="77777777">
      <w:pPr>
        <w:rPr>
          <w:b/>
          <w:bCs/>
        </w:rPr>
      </w:pPr>
      <w:r w:rsidRPr="0027361F">
        <w:rPr>
          <w:b/>
          <w:bCs/>
        </w:rPr>
        <w:t>Resolving your dispute</w:t>
      </w:r>
    </w:p>
    <w:p w:rsidRPr="0027361F" w:rsidR="0027361F" w:rsidP="0027361F" w:rsidRDefault="0027361F" w14:paraId="7263C470" w14:textId="77777777">
      <w:r w:rsidRPr="0027361F">
        <w:t>We endeavour to resolve in good faith any dispute directly with you.</w:t>
      </w:r>
    </w:p>
    <w:p w:rsidRPr="008356C7" w:rsidR="00237BDE" w:rsidP="00237BDE" w:rsidRDefault="00237BDE" w14:paraId="28716DC1" w14:textId="5FA9DFA8">
      <w:r>
        <w:t>T</w:t>
      </w:r>
      <w:r>
        <w:t>he procurement complaint will be reviewed by the Chief Financial Officer with a recommendation to the Managing Director. If the issue is not resolved to the supplier’s satisfaction, there is the option of</w:t>
      </w:r>
      <w:r w:rsidRPr="008356C7">
        <w:t xml:space="preserve"> escalation to the Small Business </w:t>
      </w:r>
      <w:r>
        <w:t>C</w:t>
      </w:r>
      <w:r w:rsidRPr="008356C7">
        <w:t>ommissi</w:t>
      </w:r>
      <w:r>
        <w:t>oner / Office of the Ombudsman.</w:t>
      </w:r>
    </w:p>
    <w:p w:rsidRPr="0027361F" w:rsidR="00237BDE" w:rsidP="0027361F" w:rsidRDefault="00237BDE" w14:paraId="349F119A" w14:textId="77777777">
      <w:pPr>
        <w:pStyle w:val="ListParagraph"/>
      </w:pPr>
    </w:p>
    <w:p w:rsidR="00237BDE" w:rsidRDefault="00237BDE" w14:paraId="3F5A08FC" w14:textId="6F0C389F">
      <w:r w:rsidR="00237BDE">
        <w:drawing>
          <wp:inline wp14:editId="39944CB1" wp14:anchorId="42E51855">
            <wp:extent cx="5731510" cy="2675890"/>
            <wp:effectExtent l="0" t="0" r="254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731510" cy="2675890"/>
                    </a:xfrm>
                    <a:prstGeom prst="rect">
                      <a:avLst/>
                    </a:prstGeom>
                  </pic:spPr>
                </pic:pic>
              </a:graphicData>
            </a:graphic>
          </wp:inline>
        </w:drawing>
      </w:r>
    </w:p>
    <w:p w:rsidR="00237BDE" w:rsidRDefault="00237BDE" w14:paraId="1254629C" w14:textId="77777777"/>
    <w:sectPr w:rsidR="00237BDE">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1203" w:rsidP="00801203" w:rsidRDefault="00801203" w14:paraId="0AF862AA" w14:textId="77777777">
      <w:pPr>
        <w:spacing w:after="0" w:line="240" w:lineRule="auto"/>
      </w:pPr>
      <w:r>
        <w:separator/>
      </w:r>
    </w:p>
  </w:endnote>
  <w:endnote w:type="continuationSeparator" w:id="0">
    <w:p w:rsidR="00801203" w:rsidP="00801203" w:rsidRDefault="00801203" w14:paraId="194211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01203" w:rsidRDefault="00801203" w14:paraId="71017C29" w14:textId="3E36AE9D">
    <w:pPr>
      <w:pStyle w:val="Footer"/>
      <w:jc w:val="right"/>
    </w:pPr>
  </w:p>
  <w:p w:rsidRPr="00E14F98" w:rsidR="00E260F8" w:rsidP="00A30F4B" w:rsidRDefault="00E260F8" w14:paraId="45CCB3FF" w14:textId="75B9D476">
    <w:pPr>
      <w:pStyle w:val="SGWFooter"/>
      <w:tabs>
        <w:tab w:val="clear" w:pos="4536"/>
        <w:tab w:val="clear" w:pos="9072"/>
        <w:tab w:val="center" w:pos="4820"/>
        <w:tab w:val="right" w:pos="9638"/>
      </w:tabs>
      <w:spacing w:after="0"/>
    </w:pPr>
    <w:r>
      <w:t xml:space="preserve">Procurement Enquiries and Complaints </w:t>
    </w:r>
    <w:r>
      <mc:AlternateContent>
        <mc:Choice Requires="wps">
          <w:drawing>
            <wp:anchor distT="0" distB="0" distL="114300" distR="114300" simplePos="0" relativeHeight="251661312" behindDoc="0" locked="0" layoutInCell="1" allowOverlap="1" wp14:anchorId="59222736" wp14:editId="0E4719D6">
              <wp:simplePos x="0" y="0"/>
              <wp:positionH relativeFrom="column">
                <wp:posOffset>3810</wp:posOffset>
              </wp:positionH>
              <wp:positionV relativeFrom="paragraph">
                <wp:posOffset>-40005</wp:posOffset>
              </wp:positionV>
              <wp:extent cx="612457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6124575" cy="0"/>
                      </a:xfrm>
                      <a:prstGeom prst="line">
                        <a:avLst/>
                      </a:prstGeom>
                      <a:ln>
                        <a:solidFill>
                          <a:srgbClr val="6BC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F66C4DE">
            <v:line id="Straight Connector 3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bc0dc" strokeweight=".5pt" from=".3pt,-3.15pt" to="482.55pt,-3.15pt" w14:anchorId="5613B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">
              <v:stroke joinstyle="miter"/>
            </v:line>
          </w:pict>
        </mc:Fallback>
      </mc:AlternateContent>
    </w:r>
    <w:r>
      <w:tab/>
    </w:r>
    <w:r>
      <w:tab/>
    </w: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4</w:t>
    </w:r>
    <w:r>
      <w:rPr>
        <w:lang w:val="en-US"/>
      </w:rPr>
      <w:fldChar w:fldCharType="end"/>
    </w:r>
    <w:r>
      <w:rPr>
        <w:lang w:val="en-US"/>
      </w:rPr>
      <w:br/>
    </w:r>
    <w:r>
      <w:rPr>
        <w:lang w:val="en-US"/>
      </w:rPr>
      <w:t xml:space="preserve">Version:  </w:t>
    </w:r>
    <w:r>
      <w:rPr>
        <w:lang w:val="en-US"/>
      </w:rPr>
      <w:fldChar w:fldCharType="begin"/>
    </w:r>
    <w:r>
      <w:rPr>
        <w:lang w:val="en-US"/>
      </w:rPr>
      <w:instrText xml:space="preserve"> DOCPROPERTY  "SGW Rev No"  \* MERGEFORMAT </w:instrText>
    </w:r>
    <w:r>
      <w:rPr>
        <w:lang w:val="en-US"/>
      </w:rPr>
      <w:fldChar w:fldCharType="separate"/>
    </w:r>
    <w:r>
      <w:rPr>
        <w:lang w:val="en-US"/>
      </w:rPr>
      <w:t>01</w:t>
    </w:r>
    <w:r>
      <w:fldChar w:fldCharType="end"/>
    </w:r>
    <w:r>
      <w:tab/>
    </w:r>
  </w:p>
  <w:p w:rsidRPr="00A30F4B" w:rsidR="00801203" w:rsidP="00A30F4B" w:rsidRDefault="00A30F4B" w14:paraId="0768977B" w14:noSpellErr="1" w14:textId="41360B99">
    <w:pPr>
      <w:pStyle w:val="Footer"/>
      <w:rPr>
        <w:sz w:val="14"/>
        <w:szCs w:val="14"/>
      </w:rPr>
    </w:pPr>
    <w:r w:rsidRPr="377AB272" w:rsidR="377AB272">
      <w:rPr>
        <w:sz w:val="14"/>
        <w:szCs w:val="14"/>
      </w:rPr>
      <w:t>Issued</w:t>
    </w:r>
    <w:r w:rsidRPr="377AB272" w:rsidR="377AB272">
      <w:rPr>
        <w:sz w:val="14"/>
        <w:szCs w:val="14"/>
      </w:rPr>
      <w:t>: 2</w:t>
    </w:r>
    <w:r w:rsidRPr="377AB272" w:rsidR="377AB272">
      <w:rPr>
        <w:sz w:val="14"/>
        <w:szCs w:val="14"/>
      </w:rPr>
      <w:t>8</w:t>
    </w:r>
    <w:r w:rsidRPr="377AB272" w:rsidR="377AB272">
      <w:rPr>
        <w:sz w:val="14"/>
        <w:szCs w:val="14"/>
      </w:rPr>
      <w:t xml:space="preserv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1203" w:rsidP="00801203" w:rsidRDefault="00801203" w14:paraId="55F1C06B" w14:textId="77777777">
      <w:pPr>
        <w:spacing w:after="0" w:line="240" w:lineRule="auto"/>
      </w:pPr>
      <w:r>
        <w:separator/>
      </w:r>
    </w:p>
  </w:footnote>
  <w:footnote w:type="continuationSeparator" w:id="0">
    <w:p w:rsidR="00801203" w:rsidP="00801203" w:rsidRDefault="00801203" w14:paraId="199165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F1F05" w:rsidR="00801203" w:rsidP="00801203" w:rsidRDefault="00801203" w14:paraId="439A9A6C" w14:textId="47F3ACB4">
    <w:pPr>
      <w:ind w:right="3686"/>
      <w:rPr>
        <w:rFonts w:cs="Arial"/>
        <w:b/>
        <w:color w:val="C45911" w:themeColor="accent2" w:themeShade="BF"/>
        <w:sz w:val="32"/>
        <w:szCs w:val="32"/>
      </w:rPr>
    </w:pPr>
    <w:r w:rsidRPr="001F1F05">
      <w:rPr>
        <w:rFonts w:cs="Arial"/>
        <w:b/>
        <w:noProof/>
        <w:color w:val="C45911" w:themeColor="accent2" w:themeShade="BF"/>
        <w:sz w:val="32"/>
        <w:szCs w:val="32"/>
      </w:rPr>
      <w:drawing>
        <wp:anchor distT="0" distB="0" distL="114300" distR="114300" simplePos="0" relativeHeight="251659264" behindDoc="0" locked="0" layoutInCell="1" allowOverlap="1" wp14:anchorId="62D5D043" wp14:editId="3FA37DEB">
          <wp:simplePos x="0" y="0"/>
          <wp:positionH relativeFrom="margin">
            <wp:posOffset>4638675</wp:posOffset>
          </wp:positionH>
          <wp:positionV relativeFrom="page">
            <wp:posOffset>219075</wp:posOffset>
          </wp:positionV>
          <wp:extent cx="1713230" cy="412115"/>
          <wp:effectExtent l="0" t="0" r="1270" b="6985"/>
          <wp:wrapNone/>
          <wp:docPr id="6" name="Picture 6"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12115"/>
                  </a:xfrm>
                  <a:prstGeom prst="rect">
                    <a:avLst/>
                  </a:prstGeom>
                </pic:spPr>
              </pic:pic>
            </a:graphicData>
          </a:graphic>
        </wp:anchor>
      </w:drawing>
    </w:r>
    <w:r w:rsidR="00887900">
      <w:rPr>
        <w:rFonts w:cs="Arial"/>
        <w:b/>
        <w:color w:val="C45911" w:themeColor="accent2" w:themeShade="BF"/>
        <w:sz w:val="32"/>
        <w:szCs w:val="32"/>
      </w:rPr>
      <w:t xml:space="preserve">Procurement </w:t>
    </w:r>
    <w:r w:rsidR="00E260F8">
      <w:rPr>
        <w:rFonts w:cs="Arial"/>
        <w:b/>
        <w:color w:val="C45911" w:themeColor="accent2" w:themeShade="BF"/>
        <w:sz w:val="32"/>
        <w:szCs w:val="32"/>
      </w:rPr>
      <w:t>E</w:t>
    </w:r>
    <w:r w:rsidR="00887900">
      <w:rPr>
        <w:rFonts w:cs="Arial"/>
        <w:b/>
        <w:color w:val="C45911" w:themeColor="accent2" w:themeShade="BF"/>
        <w:sz w:val="32"/>
        <w:szCs w:val="32"/>
      </w:rPr>
      <w:t xml:space="preserve">nquiries and </w:t>
    </w:r>
    <w:r>
      <w:rPr>
        <w:rFonts w:cs="Arial"/>
        <w:b/>
        <w:color w:val="C45911" w:themeColor="accent2" w:themeShade="BF"/>
        <w:sz w:val="32"/>
        <w:szCs w:val="32"/>
      </w:rPr>
      <w:t>Co</w:t>
    </w:r>
    <w:r w:rsidR="00887900">
      <w:rPr>
        <w:rFonts w:cs="Arial"/>
        <w:b/>
        <w:color w:val="C45911" w:themeColor="accent2" w:themeShade="BF"/>
        <w:sz w:val="32"/>
        <w:szCs w:val="32"/>
      </w:rPr>
      <w:t>mplaints</w:t>
    </w:r>
  </w:p>
  <w:p w:rsidR="00801203" w:rsidP="00801203" w:rsidRDefault="00237BDE" w14:paraId="41FD3469" w14:textId="2878AF52">
    <w:r>
      <w:pict w14:anchorId="7A5C57A0">
        <v:rect id="_x0000_i1025" style="width:451.3pt;height:3pt" o:hr="t" o:hrstd="t" o:hrnoshade="t" o:hralign="center" fillcolor="#00b0f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F3B"/>
    <w:multiLevelType w:val="hybridMultilevel"/>
    <w:tmpl w:val="6D281BDC"/>
    <w:lvl w:ilvl="0" w:tplc="F1D0485C">
      <w:start w:val="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90566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03"/>
    <w:rsid w:val="000E52A1"/>
    <w:rsid w:val="000E7CBA"/>
    <w:rsid w:val="00237BDE"/>
    <w:rsid w:val="0027361F"/>
    <w:rsid w:val="0043729F"/>
    <w:rsid w:val="00514D11"/>
    <w:rsid w:val="00595883"/>
    <w:rsid w:val="00801203"/>
    <w:rsid w:val="00887900"/>
    <w:rsid w:val="008E5287"/>
    <w:rsid w:val="00A30F4B"/>
    <w:rsid w:val="00A36CB8"/>
    <w:rsid w:val="00E260F8"/>
    <w:rsid w:val="00E62682"/>
    <w:rsid w:val="00F0552C"/>
    <w:rsid w:val="00F609A3"/>
    <w:rsid w:val="14BB004A"/>
    <w:rsid w:val="377AB272"/>
    <w:rsid w:val="6D8EA0CF"/>
    <w:rsid w:val="74A2A76A"/>
    <w:rsid w:val="76485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863C750"/>
  <w15:chartTrackingRefBased/>
  <w15:docId w15:val="{4EFD61F4-C6A1-4269-9B9F-85336C93AC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268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012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203"/>
  </w:style>
  <w:style w:type="paragraph" w:styleId="Footer">
    <w:name w:val="footer"/>
    <w:basedOn w:val="Normal"/>
    <w:link w:val="FooterChar"/>
    <w:uiPriority w:val="99"/>
    <w:unhideWhenUsed/>
    <w:rsid w:val="008012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203"/>
  </w:style>
  <w:style w:type="table" w:styleId="TableGrid">
    <w:name w:val="Table Grid"/>
    <w:basedOn w:val="TableNormal"/>
    <w:uiPriority w:val="39"/>
    <w:rsid w:val="008012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7361F"/>
    <w:pPr>
      <w:ind w:left="720"/>
      <w:contextualSpacing/>
    </w:pPr>
  </w:style>
  <w:style w:type="character" w:styleId="Hyperlink">
    <w:name w:val="Hyperlink"/>
    <w:basedOn w:val="DefaultParagraphFont"/>
    <w:uiPriority w:val="99"/>
    <w:unhideWhenUsed/>
    <w:rsid w:val="0027361F"/>
    <w:rPr>
      <w:color w:val="0563C1" w:themeColor="hyperlink"/>
      <w:u w:val="single"/>
    </w:rPr>
  </w:style>
  <w:style w:type="character" w:styleId="UnresolvedMention">
    <w:name w:val="Unresolved Mention"/>
    <w:basedOn w:val="DefaultParagraphFont"/>
    <w:uiPriority w:val="99"/>
    <w:semiHidden/>
    <w:unhideWhenUsed/>
    <w:rsid w:val="0027361F"/>
    <w:rPr>
      <w:color w:val="605E5C"/>
      <w:shd w:val="clear" w:color="auto" w:fill="E1DFDD"/>
    </w:rPr>
  </w:style>
  <w:style w:type="paragraph" w:styleId="SGWFooter" w:customStyle="1">
    <w:name w:val="SGW Footer"/>
    <w:basedOn w:val="Normal"/>
    <w:link w:val="SGWFooterChar"/>
    <w:qFormat/>
    <w:rsid w:val="00E260F8"/>
    <w:pPr>
      <w:tabs>
        <w:tab w:val="center" w:pos="4536"/>
        <w:tab w:val="right" w:pos="9072"/>
      </w:tabs>
    </w:pPr>
    <w:rPr>
      <w:rFonts w:cs="Arial"/>
      <w:noProof/>
      <w:sz w:val="14"/>
      <w:szCs w:val="18"/>
      <w:lang w:eastAsia="en-AU"/>
    </w:rPr>
  </w:style>
  <w:style w:type="character" w:styleId="SGWFooterChar" w:customStyle="1">
    <w:name w:val="SGW Footer Char"/>
    <w:basedOn w:val="DefaultParagraphFont"/>
    <w:link w:val="SGWFooter"/>
    <w:rsid w:val="00E260F8"/>
    <w:rPr>
      <w:rFonts w:cs="Arial"/>
      <w:noProof/>
      <w:sz w:val="14"/>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835945">
      <w:bodyDiv w:val="1"/>
      <w:marLeft w:val="0"/>
      <w:marRight w:val="0"/>
      <w:marTop w:val="0"/>
      <w:marBottom w:val="0"/>
      <w:divBdr>
        <w:top w:val="none" w:sz="0" w:space="0" w:color="auto"/>
        <w:left w:val="none" w:sz="0" w:space="0" w:color="auto"/>
        <w:bottom w:val="none" w:sz="0" w:space="0" w:color="auto"/>
        <w:right w:val="none" w:sz="0" w:space="0" w:color="auto"/>
      </w:divBdr>
    </w:div>
    <w:div w:id="21346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f812e-ac7f-46dd-832c-696fbec7104c">
      <Terms xmlns="http://schemas.microsoft.com/office/infopath/2007/PartnerControls"/>
    </lcf76f155ced4ddcb4097134ff3c332f>
    <TaxCatchAll xmlns="01994d86-17cb-4605-9146-e0845b5e09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148ADC04AE714F8A9B4CEB5205F37A" ma:contentTypeVersion="15" ma:contentTypeDescription="Create a new document." ma:contentTypeScope="" ma:versionID="9604145c1cdfdbc12a1c50949993ba10">
  <xsd:schema xmlns:xsd="http://www.w3.org/2001/XMLSchema" xmlns:xs="http://www.w3.org/2001/XMLSchema" xmlns:p="http://schemas.microsoft.com/office/2006/metadata/properties" xmlns:ns2="01994d86-17cb-4605-9146-e0845b5e09cd" xmlns:ns3="6e0f812e-ac7f-46dd-832c-696fbec7104c" targetNamespace="http://schemas.microsoft.com/office/2006/metadata/properties" ma:root="true" ma:fieldsID="58c5afdb91bd06156bef8dd0dc786bb7" ns2:_="" ns3:_="">
    <xsd:import namespace="01994d86-17cb-4605-9146-e0845b5e09cd"/>
    <xsd:import namespace="6e0f812e-ac7f-46dd-832c-696fbec71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94d86-17cb-4605-9146-e0845b5e09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43adb-4bd9-434e-9a43-576527c12876}" ma:internalName="TaxCatchAll" ma:showField="CatchAllData" ma:web="01994d86-17cb-4605-9146-e0845b5e0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0f812e-ac7f-46dd-832c-696fbec71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c7f5b3-d107-4058-86f9-a7c327e76b3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5C701-603F-4CB0-860D-148CAD7CB250}">
  <ds:schemaRefs>
    <ds:schemaRef ds:uri="http://schemas.microsoft.com/sharepoint/v3/contenttype/forms"/>
  </ds:schemaRefs>
</ds:datastoreItem>
</file>

<file path=customXml/itemProps2.xml><?xml version="1.0" encoding="utf-8"?>
<ds:datastoreItem xmlns:ds="http://schemas.openxmlformats.org/officeDocument/2006/customXml" ds:itemID="{2779BCEF-3939-40E6-870A-651C07EBAA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0f812e-ac7f-46dd-832c-696fbec7104c"/>
    <ds:schemaRef ds:uri="01994d86-17cb-4605-9146-e0845b5e09cd"/>
    <ds:schemaRef ds:uri="http://www.w3.org/XML/1998/namespace"/>
    <ds:schemaRef ds:uri="http://purl.org/dc/dcmitype/"/>
  </ds:schemaRefs>
</ds:datastoreItem>
</file>

<file path=customXml/itemProps3.xml><?xml version="1.0" encoding="utf-8"?>
<ds:datastoreItem xmlns:ds="http://schemas.openxmlformats.org/officeDocument/2006/customXml" ds:itemID="{63269AF1-24C7-4787-9509-CB8ED7C1F6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Fitzgerald</dc:creator>
  <keywords/>
  <dc:description/>
  <lastModifiedBy>Mary Fitzgerald</lastModifiedBy>
  <revision>6</revision>
  <dcterms:created xsi:type="dcterms:W3CDTF">2025-10-23T23:59:00.0000000Z</dcterms:created>
  <dcterms:modified xsi:type="dcterms:W3CDTF">2025-10-28T04:07:10.2148562Z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0x0101006B148ADC04AE714F8A9B4CEB5205F37A</vt:lpwstr>
  </property>
  <property fmtid="{D5CDD505-2E9C-101B-9397-08002B2CF9AE}" pid="3" name="MediaServiceImageTags">
    <vt:lpwstr/>
  </property>
</Properties>
</file>