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460F" w14:textId="77777777" w:rsidR="00981B2E" w:rsidRDefault="00554065">
      <w:r>
        <w:rPr>
          <w:noProof/>
          <w:lang w:eastAsia="en-AU"/>
        </w:rPr>
        <mc:AlternateContent>
          <mc:Choice Requires="wps">
            <w:drawing>
              <wp:anchor distT="0" distB="0" distL="114300" distR="114300" simplePos="0" relativeHeight="251676672" behindDoc="0" locked="0" layoutInCell="1" allowOverlap="1" wp14:anchorId="5680048A" wp14:editId="083B11C8">
                <wp:simplePos x="0" y="0"/>
                <wp:positionH relativeFrom="column">
                  <wp:posOffset>1482725</wp:posOffset>
                </wp:positionH>
                <wp:positionV relativeFrom="paragraph">
                  <wp:posOffset>-320040</wp:posOffset>
                </wp:positionV>
                <wp:extent cx="5130800" cy="902335"/>
                <wp:effectExtent l="2540" t="3810" r="635"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4988" w14:textId="77777777" w:rsidR="00523BEA" w:rsidRPr="00BF4F86" w:rsidRDefault="00523BEA" w:rsidP="00981B2E">
                            <w:pPr>
                              <w:spacing w:after="0" w:line="240" w:lineRule="auto"/>
                              <w:jc w:val="right"/>
                              <w:rPr>
                                <w:b/>
                                <w:color w:val="FFFFFF" w:themeColor="text2"/>
                                <w:sz w:val="56"/>
                              </w:rPr>
                            </w:pPr>
                            <w:r w:rsidRPr="00BF4F86">
                              <w:rPr>
                                <w:b/>
                                <w:color w:val="FFFFFF" w:themeColor="text2"/>
                                <w:sz w:val="56"/>
                              </w:rPr>
                              <w:t>WATER SECURITY OUTLOOK</w:t>
                            </w:r>
                          </w:p>
                          <w:p w14:paraId="64D69C0E" w14:textId="20862E53" w:rsidR="00523BEA" w:rsidRPr="00BF4F86" w:rsidRDefault="00E1078F" w:rsidP="00981B2E">
                            <w:pPr>
                              <w:jc w:val="right"/>
                              <w:rPr>
                                <w:b/>
                                <w:color w:val="FFFFFF" w:themeColor="text2"/>
                                <w:sz w:val="28"/>
                              </w:rPr>
                            </w:pPr>
                            <w:r>
                              <w:rPr>
                                <w:b/>
                                <w:color w:val="FFFFFF" w:themeColor="text2"/>
                                <w:sz w:val="28"/>
                              </w:rPr>
                              <w:t>JULY</w:t>
                            </w:r>
                            <w:r w:rsidR="006D71E9">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80048A"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23894988" w14:textId="77777777" w:rsidR="00523BEA" w:rsidRPr="00BF4F86" w:rsidRDefault="00523BEA" w:rsidP="00981B2E">
                      <w:pPr>
                        <w:spacing w:after="0" w:line="240" w:lineRule="auto"/>
                        <w:jc w:val="right"/>
                        <w:rPr>
                          <w:b/>
                          <w:color w:val="FFFFFF" w:themeColor="text2"/>
                          <w:sz w:val="56"/>
                        </w:rPr>
                      </w:pPr>
                      <w:r w:rsidRPr="00BF4F86">
                        <w:rPr>
                          <w:b/>
                          <w:color w:val="FFFFFF" w:themeColor="text2"/>
                          <w:sz w:val="56"/>
                        </w:rPr>
                        <w:t>WATER SECURITY OUTLOOK</w:t>
                      </w:r>
                    </w:p>
                    <w:p w14:paraId="64D69C0E" w14:textId="20862E53" w:rsidR="00523BEA" w:rsidRPr="00BF4F86" w:rsidRDefault="00E1078F" w:rsidP="00981B2E">
                      <w:pPr>
                        <w:jc w:val="right"/>
                        <w:rPr>
                          <w:b/>
                          <w:color w:val="FFFFFF" w:themeColor="text2"/>
                          <w:sz w:val="28"/>
                        </w:rPr>
                      </w:pPr>
                      <w:r>
                        <w:rPr>
                          <w:b/>
                          <w:color w:val="FFFFFF" w:themeColor="text2"/>
                          <w:sz w:val="28"/>
                        </w:rPr>
                        <w:t>JULY</w:t>
                      </w:r>
                      <w:r w:rsidR="006D71E9">
                        <w:rPr>
                          <w:b/>
                          <w:color w:val="FFFFFF" w:themeColor="text2"/>
                          <w:sz w:val="28"/>
                        </w:rPr>
                        <w:t xml:space="preserve"> 2026</w:t>
                      </w:r>
                    </w:p>
                  </w:txbxContent>
                </v:textbox>
              </v:shape>
            </w:pict>
          </mc:Fallback>
        </mc:AlternateContent>
      </w:r>
    </w:p>
    <w:p w14:paraId="351256E3" w14:textId="77777777" w:rsidR="00981B2E" w:rsidRDefault="00554065">
      <w:r>
        <w:rPr>
          <w:noProof/>
          <w:lang w:eastAsia="en-AU"/>
        </w:rPr>
        <mc:AlternateContent>
          <mc:Choice Requires="wps">
            <w:drawing>
              <wp:anchor distT="0" distB="0" distL="114300" distR="114300" simplePos="0" relativeHeight="251675648" behindDoc="0" locked="0" layoutInCell="1" allowOverlap="1" wp14:anchorId="5D25CB7E" wp14:editId="0DFC9690">
                <wp:simplePos x="0" y="0"/>
                <wp:positionH relativeFrom="column">
                  <wp:posOffset>1451610</wp:posOffset>
                </wp:positionH>
                <wp:positionV relativeFrom="paragraph">
                  <wp:posOffset>3804920</wp:posOffset>
                </wp:positionV>
                <wp:extent cx="5219700" cy="1875155"/>
                <wp:effectExtent l="0" t="0" r="0" b="127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7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3826" w14:textId="77777777" w:rsidR="00523BEA" w:rsidRPr="00D07136" w:rsidRDefault="00523BEA" w:rsidP="00981B2E">
                            <w:pPr>
                              <w:spacing w:after="0"/>
                              <w:rPr>
                                <w:b/>
                                <w:i/>
                                <w:color w:val="3366CC"/>
                                <w:sz w:val="36"/>
                              </w:rPr>
                            </w:pPr>
                            <w:r w:rsidRPr="00D07136">
                              <w:rPr>
                                <w:b/>
                                <w:i/>
                                <w:color w:val="3366CC"/>
                                <w:sz w:val="36"/>
                              </w:rPr>
                              <w:t>Water Supply Information</w:t>
                            </w:r>
                          </w:p>
                          <w:p w14:paraId="4381E2E5" w14:textId="65BA354D" w:rsidR="00523BEA" w:rsidRPr="00076A09" w:rsidRDefault="00523BEA" w:rsidP="009B7309">
                            <w:pPr>
                              <w:spacing w:after="0"/>
                              <w:rPr>
                                <w:sz w:val="20"/>
                              </w:rPr>
                            </w:pPr>
                            <w:r w:rsidRPr="00F25E1D">
                              <w:rPr>
                                <w:sz w:val="20"/>
                              </w:rPr>
                              <w:t xml:space="preserve">Water resources </w:t>
                            </w:r>
                            <w:r w:rsidRPr="00076A09">
                              <w:rPr>
                                <w:sz w:val="20"/>
                              </w:rPr>
                              <w:t xml:space="preserve">held by South Gippsland Water for the Meeniyan Water Supply System are shown below.  Only </w:t>
                            </w:r>
                            <w:r w:rsidR="00E1078F">
                              <w:rPr>
                                <w:sz w:val="20"/>
                              </w:rPr>
                              <w:t>27</w:t>
                            </w:r>
                            <w:r w:rsidRPr="00076A09">
                              <w:rPr>
                                <w:sz w:val="20"/>
                              </w:rPr>
                              <w:t xml:space="preserve">% of the available annual entitlement has been used from the river in the </w:t>
                            </w:r>
                            <w:r w:rsidR="00E1078F">
                              <w:rPr>
                                <w:sz w:val="20"/>
                              </w:rPr>
                              <w:t>past year</w:t>
                            </w:r>
                            <w:r w:rsidR="00F16F39" w:rsidRPr="00076A09">
                              <w:rPr>
                                <w:sz w:val="20"/>
                              </w:rPr>
                              <w:t xml:space="preserve"> </w:t>
                            </w:r>
                            <w:r w:rsidRPr="00076A09">
                              <w:rPr>
                                <w:sz w:val="20"/>
                              </w:rPr>
                              <w:t>(Jul</w:t>
                            </w:r>
                            <w:r w:rsidR="006D71E9">
                              <w:rPr>
                                <w:sz w:val="20"/>
                              </w:rPr>
                              <w:t xml:space="preserve">y 2025 to </w:t>
                            </w:r>
                            <w:r w:rsidR="00E1078F">
                              <w:rPr>
                                <w:sz w:val="20"/>
                              </w:rPr>
                              <w:t>June</w:t>
                            </w:r>
                            <w:r w:rsidR="00D07136" w:rsidRPr="00076A09">
                              <w:rPr>
                                <w:sz w:val="20"/>
                              </w:rPr>
                              <w:t xml:space="preserve"> </w:t>
                            </w:r>
                            <w:r w:rsidR="000948D2" w:rsidRPr="00076A09">
                              <w:rPr>
                                <w:sz w:val="20"/>
                              </w:rPr>
                              <w:t>20</w:t>
                            </w:r>
                            <w:r w:rsidR="00F51FEA" w:rsidRPr="00076A09">
                              <w:rPr>
                                <w:sz w:val="20"/>
                              </w:rPr>
                              <w:t>2</w:t>
                            </w:r>
                            <w:r w:rsidR="006D71E9">
                              <w:rPr>
                                <w:sz w:val="20"/>
                              </w:rPr>
                              <w:t>6</w:t>
                            </w:r>
                            <w:r w:rsidRPr="00076A09">
                              <w:rPr>
                                <w:sz w:val="20"/>
                              </w:rPr>
                              <w:t>).</w:t>
                            </w:r>
                            <w:r w:rsidR="00D15B00" w:rsidRPr="00076A09">
                              <w:rPr>
                                <w:sz w:val="20"/>
                              </w:rPr>
                              <w:t xml:space="preserve">  Th</w:t>
                            </w:r>
                            <w:r w:rsidR="00D45066" w:rsidRPr="00076A09">
                              <w:rPr>
                                <w:sz w:val="20"/>
                              </w:rPr>
                              <w:t>is</w:t>
                            </w:r>
                            <w:r w:rsidR="00D15B00" w:rsidRPr="00076A09">
                              <w:rPr>
                                <w:sz w:val="20"/>
                              </w:rPr>
                              <w:t xml:space="preserve"> entitlement </w:t>
                            </w:r>
                            <w:r w:rsidR="00D45066" w:rsidRPr="00076A09">
                              <w:rPr>
                                <w:sz w:val="20"/>
                              </w:rPr>
                              <w:t>is</w:t>
                            </w:r>
                            <w:r w:rsidR="00D15B00" w:rsidRPr="00076A09">
                              <w:rPr>
                                <w:sz w:val="20"/>
                              </w:rPr>
                              <w:t xml:space="preserve"> a legal right to access water, subject to availability.</w:t>
                            </w:r>
                          </w:p>
                          <w:tbl>
                            <w:tblPr>
                              <w:tblStyle w:val="MediumShading1-Accent11"/>
                              <w:tblW w:w="7970" w:type="dxa"/>
                              <w:tblLook w:val="04A0" w:firstRow="1" w:lastRow="0" w:firstColumn="1" w:lastColumn="0" w:noHBand="0" w:noVBand="1"/>
                            </w:tblPr>
                            <w:tblGrid>
                              <w:gridCol w:w="3309"/>
                              <w:gridCol w:w="2238"/>
                              <w:gridCol w:w="2423"/>
                            </w:tblGrid>
                            <w:tr w:rsidR="00E1078F" w:rsidRPr="00076A09" w14:paraId="1AEEA5BF" w14:textId="77777777" w:rsidTr="00E1078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09" w:type="dxa"/>
                                </w:tcPr>
                                <w:p w14:paraId="68EA43E8" w14:textId="77777777" w:rsidR="00E1078F" w:rsidRPr="00076A09" w:rsidRDefault="00E1078F" w:rsidP="009B7309">
                                  <w:pPr>
                                    <w:rPr>
                                      <w:color w:val="FFFFFF" w:themeColor="text2"/>
                                      <w:sz w:val="20"/>
                                    </w:rPr>
                                  </w:pPr>
                                  <w:r w:rsidRPr="00076A09">
                                    <w:rPr>
                                      <w:color w:val="FFFFFF" w:themeColor="text2"/>
                                      <w:sz w:val="20"/>
                                    </w:rPr>
                                    <w:t>Water Component</w:t>
                                  </w:r>
                                </w:p>
                              </w:tc>
                              <w:tc>
                                <w:tcPr>
                                  <w:tcW w:w="2238" w:type="dxa"/>
                                </w:tcPr>
                                <w:p w14:paraId="7E3BF784" w14:textId="77777777" w:rsidR="00E1078F" w:rsidRPr="00076A09" w:rsidRDefault="00E1078F"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Maximum Annual </w:t>
                                  </w:r>
                                </w:p>
                                <w:p w14:paraId="5D9373CB" w14:textId="77777777" w:rsidR="00E1078F" w:rsidRPr="00076A09" w:rsidRDefault="00E1078F"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Entitlement</w:t>
                                  </w:r>
                                </w:p>
                              </w:tc>
                              <w:tc>
                                <w:tcPr>
                                  <w:tcW w:w="2423" w:type="dxa"/>
                                </w:tcPr>
                                <w:p w14:paraId="7CCE21DD" w14:textId="5E614CEB" w:rsidR="00E1078F" w:rsidRPr="00076A09" w:rsidRDefault="00E1078F"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076A09">
                                    <w:rPr>
                                      <w:color w:val="FFFFFF" w:themeColor="text2"/>
                                      <w:sz w:val="20"/>
                                    </w:rPr>
                                    <w:t>Volume Extracted 202</w:t>
                                  </w:r>
                                  <w:r>
                                    <w:rPr>
                                      <w:color w:val="FFFFFF" w:themeColor="text2"/>
                                      <w:sz w:val="20"/>
                                    </w:rPr>
                                    <w:t>5</w:t>
                                  </w:r>
                                  <w:r w:rsidRPr="00076A09">
                                    <w:rPr>
                                      <w:color w:val="FFFFFF" w:themeColor="text2"/>
                                      <w:sz w:val="20"/>
                                    </w:rPr>
                                    <w:t>-2</w:t>
                                  </w:r>
                                  <w:r>
                                    <w:rPr>
                                      <w:color w:val="FFFFFF" w:themeColor="text2"/>
                                      <w:sz w:val="20"/>
                                    </w:rPr>
                                    <w:t>6</w:t>
                                  </w:r>
                                </w:p>
                              </w:tc>
                            </w:tr>
                            <w:tr w:rsidR="00E1078F" w14:paraId="53E9DBAF" w14:textId="77777777" w:rsidTr="00E1078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09" w:type="dxa"/>
                                </w:tcPr>
                                <w:p w14:paraId="505963DB" w14:textId="77777777" w:rsidR="00E1078F" w:rsidRPr="00076A09" w:rsidRDefault="00E1078F" w:rsidP="000276A4">
                                  <w:pPr>
                                    <w:rPr>
                                      <w:sz w:val="20"/>
                                    </w:rPr>
                                  </w:pPr>
                                  <w:r w:rsidRPr="00076A09">
                                    <w:rPr>
                                      <w:sz w:val="20"/>
                                    </w:rPr>
                                    <w:t>Tarwin River at Meeniyan</w:t>
                                  </w:r>
                                </w:p>
                              </w:tc>
                              <w:tc>
                                <w:tcPr>
                                  <w:tcW w:w="2238" w:type="dxa"/>
                                </w:tcPr>
                                <w:p w14:paraId="1058AFBD" w14:textId="77777777" w:rsidR="00E1078F" w:rsidRPr="00076A09" w:rsidRDefault="00E1078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200 ML</w:t>
                                  </w:r>
                                </w:p>
                              </w:tc>
                              <w:tc>
                                <w:tcPr>
                                  <w:tcW w:w="2423" w:type="dxa"/>
                                </w:tcPr>
                                <w:p w14:paraId="355A9DB5" w14:textId="39630FB0" w:rsidR="00E1078F" w:rsidRPr="00076A09" w:rsidRDefault="00E1078F" w:rsidP="00BE1092">
                                  <w:pPr>
                                    <w:jc w:val="center"/>
                                    <w:cnfStyle w:val="000000100000" w:firstRow="0" w:lastRow="0" w:firstColumn="0" w:lastColumn="0" w:oddVBand="0" w:evenVBand="0" w:oddHBand="1" w:evenHBand="0" w:firstRowFirstColumn="0" w:firstRowLastColumn="0" w:lastRowFirstColumn="0" w:lastRowLastColumn="0"/>
                                    <w:rPr>
                                      <w:sz w:val="20"/>
                                    </w:rPr>
                                  </w:pPr>
                                  <w:r>
                                    <w:rPr>
                                      <w:sz w:val="20"/>
                                    </w:rPr>
                                    <w:t>54</w:t>
                                  </w:r>
                                  <w:r w:rsidRPr="00076A09">
                                    <w:rPr>
                                      <w:sz w:val="20"/>
                                    </w:rPr>
                                    <w:t xml:space="preserve"> ML</w:t>
                                  </w:r>
                                </w:p>
                              </w:tc>
                            </w:tr>
                          </w:tbl>
                          <w:p w14:paraId="4D9DADCD" w14:textId="77777777" w:rsidR="00523BEA" w:rsidRPr="00981B2E" w:rsidRDefault="00523BEA" w:rsidP="00981B2E">
                            <w:pPr>
                              <w:rPr>
                                <w:sz w:val="20"/>
                              </w:rPr>
                            </w:pPr>
                          </w:p>
                          <w:p w14:paraId="35217A86" w14:textId="77777777" w:rsidR="00523BEA" w:rsidRDefault="00523BEA" w:rsidP="00981B2E">
                            <w:pPr>
                              <w:rPr>
                                <w:b/>
                                <w:i/>
                                <w:color w:val="3366CC"/>
                                <w:sz w:val="36"/>
                              </w:rPr>
                            </w:pPr>
                          </w:p>
                          <w:p w14:paraId="6066337B" w14:textId="77777777" w:rsidR="00523BEA" w:rsidRPr="00BF4F86" w:rsidRDefault="00523BEA" w:rsidP="00981B2E">
                            <w:pPr>
                              <w:rPr>
                                <w:b/>
                                <w:i/>
                                <w:color w:val="3366CC"/>
                                <w:sz w:val="36"/>
                              </w:rPr>
                            </w:pPr>
                          </w:p>
                          <w:p w14:paraId="4BD1D67E"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5CB7E" id="Text Box 11" o:spid="_x0000_s1027" type="#_x0000_t202" style="position:absolute;margin-left:114.3pt;margin-top:299.6pt;width:411pt;height:14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" filled="f" stroked="f">
                <v:textbox>
                  <w:txbxContent>
                    <w:p w14:paraId="29873826" w14:textId="77777777" w:rsidR="00523BEA" w:rsidRPr="00D07136" w:rsidRDefault="00523BEA" w:rsidP="00981B2E">
                      <w:pPr>
                        <w:spacing w:after="0"/>
                        <w:rPr>
                          <w:b/>
                          <w:i/>
                          <w:color w:val="3366CC"/>
                          <w:sz w:val="36"/>
                        </w:rPr>
                      </w:pPr>
                      <w:r w:rsidRPr="00D07136">
                        <w:rPr>
                          <w:b/>
                          <w:i/>
                          <w:color w:val="3366CC"/>
                          <w:sz w:val="36"/>
                        </w:rPr>
                        <w:t>Water Supply Information</w:t>
                      </w:r>
                    </w:p>
                    <w:p w14:paraId="4381E2E5" w14:textId="65BA354D" w:rsidR="00523BEA" w:rsidRPr="00076A09" w:rsidRDefault="00523BEA" w:rsidP="009B7309">
                      <w:pPr>
                        <w:spacing w:after="0"/>
                        <w:rPr>
                          <w:sz w:val="20"/>
                        </w:rPr>
                      </w:pPr>
                      <w:r w:rsidRPr="00F25E1D">
                        <w:rPr>
                          <w:sz w:val="20"/>
                        </w:rPr>
                        <w:t xml:space="preserve">Water resources </w:t>
                      </w:r>
                      <w:r w:rsidRPr="00076A09">
                        <w:rPr>
                          <w:sz w:val="20"/>
                        </w:rPr>
                        <w:t xml:space="preserve">held by South Gippsland Water for the Meeniyan Water Supply System are shown below.  Only </w:t>
                      </w:r>
                      <w:r w:rsidR="00E1078F">
                        <w:rPr>
                          <w:sz w:val="20"/>
                        </w:rPr>
                        <w:t>27</w:t>
                      </w:r>
                      <w:r w:rsidRPr="00076A09">
                        <w:rPr>
                          <w:sz w:val="20"/>
                        </w:rPr>
                        <w:t xml:space="preserve">% of the available annual entitlement has been used from the river in the </w:t>
                      </w:r>
                      <w:r w:rsidR="00E1078F">
                        <w:rPr>
                          <w:sz w:val="20"/>
                        </w:rPr>
                        <w:t>past year</w:t>
                      </w:r>
                      <w:r w:rsidR="00F16F39" w:rsidRPr="00076A09">
                        <w:rPr>
                          <w:sz w:val="20"/>
                        </w:rPr>
                        <w:t xml:space="preserve"> </w:t>
                      </w:r>
                      <w:r w:rsidRPr="00076A09">
                        <w:rPr>
                          <w:sz w:val="20"/>
                        </w:rPr>
                        <w:t>(Jul</w:t>
                      </w:r>
                      <w:r w:rsidR="006D71E9">
                        <w:rPr>
                          <w:sz w:val="20"/>
                        </w:rPr>
                        <w:t xml:space="preserve">y 2025 to </w:t>
                      </w:r>
                      <w:r w:rsidR="00E1078F">
                        <w:rPr>
                          <w:sz w:val="20"/>
                        </w:rPr>
                        <w:t>June</w:t>
                      </w:r>
                      <w:r w:rsidR="00D07136" w:rsidRPr="00076A09">
                        <w:rPr>
                          <w:sz w:val="20"/>
                        </w:rPr>
                        <w:t xml:space="preserve"> </w:t>
                      </w:r>
                      <w:r w:rsidR="000948D2" w:rsidRPr="00076A09">
                        <w:rPr>
                          <w:sz w:val="20"/>
                        </w:rPr>
                        <w:t>20</w:t>
                      </w:r>
                      <w:r w:rsidR="00F51FEA" w:rsidRPr="00076A09">
                        <w:rPr>
                          <w:sz w:val="20"/>
                        </w:rPr>
                        <w:t>2</w:t>
                      </w:r>
                      <w:r w:rsidR="006D71E9">
                        <w:rPr>
                          <w:sz w:val="20"/>
                        </w:rPr>
                        <w:t>6</w:t>
                      </w:r>
                      <w:r w:rsidRPr="00076A09">
                        <w:rPr>
                          <w:sz w:val="20"/>
                        </w:rPr>
                        <w:t>).</w:t>
                      </w:r>
                      <w:r w:rsidR="00D15B00" w:rsidRPr="00076A09">
                        <w:rPr>
                          <w:sz w:val="20"/>
                        </w:rPr>
                        <w:t xml:space="preserve">  Th</w:t>
                      </w:r>
                      <w:r w:rsidR="00D45066" w:rsidRPr="00076A09">
                        <w:rPr>
                          <w:sz w:val="20"/>
                        </w:rPr>
                        <w:t>is</w:t>
                      </w:r>
                      <w:r w:rsidR="00D15B00" w:rsidRPr="00076A09">
                        <w:rPr>
                          <w:sz w:val="20"/>
                        </w:rPr>
                        <w:t xml:space="preserve"> entitlement </w:t>
                      </w:r>
                      <w:r w:rsidR="00D45066" w:rsidRPr="00076A09">
                        <w:rPr>
                          <w:sz w:val="20"/>
                        </w:rPr>
                        <w:t>is</w:t>
                      </w:r>
                      <w:r w:rsidR="00D15B00" w:rsidRPr="00076A09">
                        <w:rPr>
                          <w:sz w:val="20"/>
                        </w:rPr>
                        <w:t xml:space="preserve"> a legal right to access water, subject to availability.</w:t>
                      </w:r>
                    </w:p>
                    <w:tbl>
                      <w:tblPr>
                        <w:tblStyle w:val="MediumShading1-Accent11"/>
                        <w:tblW w:w="7970" w:type="dxa"/>
                        <w:tblLook w:val="04A0" w:firstRow="1" w:lastRow="0" w:firstColumn="1" w:lastColumn="0" w:noHBand="0" w:noVBand="1"/>
                      </w:tblPr>
                      <w:tblGrid>
                        <w:gridCol w:w="3309"/>
                        <w:gridCol w:w="2238"/>
                        <w:gridCol w:w="2423"/>
                      </w:tblGrid>
                      <w:tr w:rsidR="00E1078F" w:rsidRPr="00076A09" w14:paraId="1AEEA5BF" w14:textId="77777777" w:rsidTr="00E1078F">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3309" w:type="dxa"/>
                          </w:tcPr>
                          <w:p w14:paraId="68EA43E8" w14:textId="77777777" w:rsidR="00E1078F" w:rsidRPr="00076A09" w:rsidRDefault="00E1078F" w:rsidP="009B7309">
                            <w:pPr>
                              <w:rPr>
                                <w:color w:val="FFFFFF" w:themeColor="text2"/>
                                <w:sz w:val="20"/>
                              </w:rPr>
                            </w:pPr>
                            <w:r w:rsidRPr="00076A09">
                              <w:rPr>
                                <w:color w:val="FFFFFF" w:themeColor="text2"/>
                                <w:sz w:val="20"/>
                              </w:rPr>
                              <w:t>Water Component</w:t>
                            </w:r>
                          </w:p>
                        </w:tc>
                        <w:tc>
                          <w:tcPr>
                            <w:tcW w:w="2238" w:type="dxa"/>
                          </w:tcPr>
                          <w:p w14:paraId="7E3BF784" w14:textId="77777777" w:rsidR="00E1078F" w:rsidRPr="00076A09" w:rsidRDefault="00E1078F"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 xml:space="preserve">Maximum Annual </w:t>
                            </w:r>
                          </w:p>
                          <w:p w14:paraId="5D9373CB" w14:textId="77777777" w:rsidR="00E1078F" w:rsidRPr="00076A09" w:rsidRDefault="00E1078F"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076A09">
                              <w:rPr>
                                <w:color w:val="FFFFFF" w:themeColor="text2"/>
                                <w:sz w:val="20"/>
                              </w:rPr>
                              <w:t>Entitlement</w:t>
                            </w:r>
                          </w:p>
                        </w:tc>
                        <w:tc>
                          <w:tcPr>
                            <w:tcW w:w="2423" w:type="dxa"/>
                          </w:tcPr>
                          <w:p w14:paraId="7CCE21DD" w14:textId="5E614CEB" w:rsidR="00E1078F" w:rsidRPr="00076A09" w:rsidRDefault="00E1078F" w:rsidP="000948D2">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Pr>
                                <w:color w:val="FFFFFF" w:themeColor="text2"/>
                                <w:sz w:val="20"/>
                              </w:rPr>
                              <w:t xml:space="preserve">Annual </w:t>
                            </w:r>
                            <w:r w:rsidRPr="00076A09">
                              <w:rPr>
                                <w:color w:val="FFFFFF" w:themeColor="text2"/>
                                <w:sz w:val="20"/>
                              </w:rPr>
                              <w:t>Volume Extracted 202</w:t>
                            </w:r>
                            <w:r>
                              <w:rPr>
                                <w:color w:val="FFFFFF" w:themeColor="text2"/>
                                <w:sz w:val="20"/>
                              </w:rPr>
                              <w:t>5</w:t>
                            </w:r>
                            <w:r w:rsidRPr="00076A09">
                              <w:rPr>
                                <w:color w:val="FFFFFF" w:themeColor="text2"/>
                                <w:sz w:val="20"/>
                              </w:rPr>
                              <w:t>-2</w:t>
                            </w:r>
                            <w:r>
                              <w:rPr>
                                <w:color w:val="FFFFFF" w:themeColor="text2"/>
                                <w:sz w:val="20"/>
                              </w:rPr>
                              <w:t>6</w:t>
                            </w:r>
                          </w:p>
                        </w:tc>
                      </w:tr>
                      <w:tr w:rsidR="00E1078F" w14:paraId="53E9DBAF" w14:textId="77777777" w:rsidTr="00E1078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09" w:type="dxa"/>
                          </w:tcPr>
                          <w:p w14:paraId="505963DB" w14:textId="77777777" w:rsidR="00E1078F" w:rsidRPr="00076A09" w:rsidRDefault="00E1078F" w:rsidP="000276A4">
                            <w:pPr>
                              <w:rPr>
                                <w:sz w:val="20"/>
                              </w:rPr>
                            </w:pPr>
                            <w:r w:rsidRPr="00076A09">
                              <w:rPr>
                                <w:sz w:val="20"/>
                              </w:rPr>
                              <w:t>Tarwin River at Meeniyan</w:t>
                            </w:r>
                          </w:p>
                        </w:tc>
                        <w:tc>
                          <w:tcPr>
                            <w:tcW w:w="2238" w:type="dxa"/>
                          </w:tcPr>
                          <w:p w14:paraId="1058AFBD" w14:textId="77777777" w:rsidR="00E1078F" w:rsidRPr="00076A09" w:rsidRDefault="00E1078F" w:rsidP="00A5373B">
                            <w:pPr>
                              <w:jc w:val="center"/>
                              <w:cnfStyle w:val="000000100000" w:firstRow="0" w:lastRow="0" w:firstColumn="0" w:lastColumn="0" w:oddVBand="0" w:evenVBand="0" w:oddHBand="1" w:evenHBand="0" w:firstRowFirstColumn="0" w:firstRowLastColumn="0" w:lastRowFirstColumn="0" w:lastRowLastColumn="0"/>
                              <w:rPr>
                                <w:sz w:val="20"/>
                              </w:rPr>
                            </w:pPr>
                            <w:r w:rsidRPr="00076A09">
                              <w:rPr>
                                <w:sz w:val="20"/>
                              </w:rPr>
                              <w:t>200 ML</w:t>
                            </w:r>
                          </w:p>
                        </w:tc>
                        <w:tc>
                          <w:tcPr>
                            <w:tcW w:w="2423" w:type="dxa"/>
                          </w:tcPr>
                          <w:p w14:paraId="355A9DB5" w14:textId="39630FB0" w:rsidR="00E1078F" w:rsidRPr="00076A09" w:rsidRDefault="00E1078F" w:rsidP="00BE1092">
                            <w:pPr>
                              <w:jc w:val="center"/>
                              <w:cnfStyle w:val="000000100000" w:firstRow="0" w:lastRow="0" w:firstColumn="0" w:lastColumn="0" w:oddVBand="0" w:evenVBand="0" w:oddHBand="1" w:evenHBand="0" w:firstRowFirstColumn="0" w:firstRowLastColumn="0" w:lastRowFirstColumn="0" w:lastRowLastColumn="0"/>
                              <w:rPr>
                                <w:sz w:val="20"/>
                              </w:rPr>
                            </w:pPr>
                            <w:r>
                              <w:rPr>
                                <w:sz w:val="20"/>
                              </w:rPr>
                              <w:t>54</w:t>
                            </w:r>
                            <w:r w:rsidRPr="00076A09">
                              <w:rPr>
                                <w:sz w:val="20"/>
                              </w:rPr>
                              <w:t xml:space="preserve"> ML</w:t>
                            </w:r>
                          </w:p>
                        </w:tc>
                      </w:tr>
                    </w:tbl>
                    <w:p w14:paraId="4D9DADCD" w14:textId="77777777" w:rsidR="00523BEA" w:rsidRPr="00981B2E" w:rsidRDefault="00523BEA" w:rsidP="00981B2E">
                      <w:pPr>
                        <w:rPr>
                          <w:sz w:val="20"/>
                        </w:rPr>
                      </w:pPr>
                    </w:p>
                    <w:p w14:paraId="35217A86" w14:textId="77777777" w:rsidR="00523BEA" w:rsidRDefault="00523BEA" w:rsidP="00981B2E">
                      <w:pPr>
                        <w:rPr>
                          <w:b/>
                          <w:i/>
                          <w:color w:val="3366CC"/>
                          <w:sz w:val="36"/>
                        </w:rPr>
                      </w:pPr>
                    </w:p>
                    <w:p w14:paraId="6066337B" w14:textId="77777777" w:rsidR="00523BEA" w:rsidRPr="00BF4F86" w:rsidRDefault="00523BEA" w:rsidP="00981B2E">
                      <w:pPr>
                        <w:rPr>
                          <w:b/>
                          <w:i/>
                          <w:color w:val="3366CC"/>
                          <w:sz w:val="36"/>
                        </w:rPr>
                      </w:pPr>
                    </w:p>
                    <w:p w14:paraId="4BD1D67E"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4624" behindDoc="0" locked="0" layoutInCell="1" allowOverlap="1" wp14:anchorId="2E28DA78" wp14:editId="7052045C">
                <wp:simplePos x="0" y="0"/>
                <wp:positionH relativeFrom="column">
                  <wp:posOffset>1451610</wp:posOffset>
                </wp:positionH>
                <wp:positionV relativeFrom="paragraph">
                  <wp:posOffset>5624830</wp:posOffset>
                </wp:positionV>
                <wp:extent cx="5219700" cy="3437255"/>
                <wp:effectExtent l="0" t="635" r="0" b="635"/>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43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E2EB" w14:textId="77777777" w:rsidR="00523BEA" w:rsidRPr="00D07136" w:rsidRDefault="00523BEA" w:rsidP="00981B2E">
                            <w:pPr>
                              <w:spacing w:after="0"/>
                              <w:rPr>
                                <w:b/>
                                <w:i/>
                                <w:color w:val="3366CC"/>
                                <w:sz w:val="36"/>
                              </w:rPr>
                            </w:pPr>
                            <w:r w:rsidRPr="00D07136">
                              <w:rPr>
                                <w:b/>
                                <w:i/>
                                <w:color w:val="3366CC"/>
                                <w:sz w:val="36"/>
                              </w:rPr>
                              <w:t>Water Consumption</w:t>
                            </w:r>
                          </w:p>
                          <w:p w14:paraId="41921C13" w14:textId="7220B4B6" w:rsidR="00BE1092" w:rsidRPr="003D796B" w:rsidRDefault="00523BEA" w:rsidP="00A21DD5">
                            <w:pPr>
                              <w:spacing w:after="60"/>
                              <w:rPr>
                                <w:sz w:val="20"/>
                              </w:rPr>
                            </w:pPr>
                            <w:r w:rsidRPr="003D796B">
                              <w:rPr>
                                <w:sz w:val="20"/>
                              </w:rPr>
                              <w:t>Monthly water consumption for the Meeniya</w:t>
                            </w:r>
                            <w:r w:rsidR="00FE060F" w:rsidRPr="003D796B">
                              <w:rPr>
                                <w:sz w:val="20"/>
                              </w:rPr>
                              <w:t>n</w:t>
                            </w:r>
                            <w:r w:rsidRPr="003D796B">
                              <w:rPr>
                                <w:sz w:val="20"/>
                              </w:rPr>
                              <w:t xml:space="preserve"> Water Supply System </w:t>
                            </w:r>
                            <w:r w:rsidR="00726307">
                              <w:rPr>
                                <w:sz w:val="20"/>
                              </w:rPr>
                              <w:t xml:space="preserve">in </w:t>
                            </w:r>
                            <w:r w:rsidR="00E1078F">
                              <w:rPr>
                                <w:sz w:val="20"/>
                              </w:rPr>
                              <w:t>the past year</w:t>
                            </w:r>
                            <w:r w:rsidR="00726307">
                              <w:rPr>
                                <w:sz w:val="20"/>
                              </w:rPr>
                              <w:t xml:space="preserve"> has </w:t>
                            </w:r>
                            <w:r w:rsidR="00E1078F">
                              <w:rPr>
                                <w:sz w:val="20"/>
                              </w:rPr>
                              <w:t>remained largely consistent overall with</w:t>
                            </w:r>
                            <w:r w:rsidR="00514F93" w:rsidRPr="00EF4BA4">
                              <w:rPr>
                                <w:sz w:val="20"/>
                              </w:rPr>
                              <w:t xml:space="preserve"> </w:t>
                            </w:r>
                            <w:r w:rsidRPr="00EF4BA4">
                              <w:rPr>
                                <w:sz w:val="20"/>
                              </w:rPr>
                              <w:t>the average demand over the last five years</w:t>
                            </w:r>
                            <w:r w:rsidR="00552C3B" w:rsidRPr="003D796B">
                              <w:rPr>
                                <w:sz w:val="20"/>
                              </w:rPr>
                              <w:t>.</w:t>
                            </w:r>
                            <w:r w:rsidR="00E42956">
                              <w:rPr>
                                <w:sz w:val="20"/>
                              </w:rPr>
                              <w:t xml:space="preserve"> </w:t>
                            </w:r>
                            <w:r w:rsidR="00F56E3E" w:rsidRPr="00F56E3E">
                              <w:rPr>
                                <w:sz w:val="20"/>
                              </w:rPr>
                              <w:t xml:space="preserve">Water consumption is expected to </w:t>
                            </w:r>
                            <w:r w:rsidR="00ED4E7E">
                              <w:rPr>
                                <w:sz w:val="20"/>
                              </w:rPr>
                              <w:t>remain close</w:t>
                            </w:r>
                            <w:r w:rsidR="00FE5C30">
                              <w:rPr>
                                <w:sz w:val="20"/>
                              </w:rPr>
                              <w:t xml:space="preserve"> to</w:t>
                            </w:r>
                            <w:r w:rsidR="00FE5C30" w:rsidRPr="00F56E3E">
                              <w:rPr>
                                <w:sz w:val="20"/>
                              </w:rPr>
                              <w:t xml:space="preserve"> </w:t>
                            </w:r>
                            <w:r w:rsidR="00B6693D">
                              <w:rPr>
                                <w:sz w:val="20"/>
                              </w:rPr>
                              <w:t xml:space="preserve">the historical </w:t>
                            </w:r>
                            <w:r w:rsidR="00F56E3E" w:rsidRPr="00F56E3E">
                              <w:rPr>
                                <w:sz w:val="20"/>
                              </w:rPr>
                              <w:t xml:space="preserve">average for the remainder of </w:t>
                            </w:r>
                            <w:r w:rsidR="00E1078F">
                              <w:rPr>
                                <w:sz w:val="20"/>
                              </w:rPr>
                              <w:t>2026</w:t>
                            </w:r>
                            <w:r w:rsidR="00F56E3E" w:rsidRPr="00F56E3E">
                              <w:rPr>
                                <w:sz w:val="20"/>
                              </w:rPr>
                              <w:t xml:space="preserve">.  </w:t>
                            </w:r>
                          </w:p>
                          <w:p w14:paraId="0339CA5D" w14:textId="11CA0B82" w:rsidR="00523BEA" w:rsidRDefault="00E1078F" w:rsidP="003D796B">
                            <w:r>
                              <w:rPr>
                                <w:noProof/>
                              </w:rPr>
                              <w:drawing>
                                <wp:inline distT="0" distB="0" distL="0" distR="0" wp14:anchorId="0F282C0F" wp14:editId="265581D6">
                                  <wp:extent cx="5019675" cy="2476500"/>
                                  <wp:effectExtent l="0" t="0" r="0" b="0"/>
                                  <wp:docPr id="1566902257" name="Chart 1">
                                    <a:extLst xmlns:a="http://schemas.openxmlformats.org/drawingml/2006/main">
                                      <a:ext uri="{FF2B5EF4-FFF2-40B4-BE49-F238E27FC236}">
                                        <a16:creationId xmlns:a16="http://schemas.microsoft.com/office/drawing/2014/main" id="{442D6CE6-52A2-4122-BE67-54D799355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4FAB2" w14:textId="77777777" w:rsidR="00523BEA" w:rsidRPr="00BF4F86" w:rsidRDefault="00523BEA" w:rsidP="003D796B"/>
                          <w:p w14:paraId="4EE25F40"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8DA78" id="Text Box 10" o:spid="_x0000_s1028" type="#_x0000_t202" style="position:absolute;margin-left:114.3pt;margin-top:442.9pt;width:411pt;height:27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" filled="f" stroked="f">
                <v:textbox>
                  <w:txbxContent>
                    <w:p w14:paraId="4654E2EB" w14:textId="77777777" w:rsidR="00523BEA" w:rsidRPr="00D07136" w:rsidRDefault="00523BEA" w:rsidP="00981B2E">
                      <w:pPr>
                        <w:spacing w:after="0"/>
                        <w:rPr>
                          <w:b/>
                          <w:i/>
                          <w:color w:val="3366CC"/>
                          <w:sz w:val="36"/>
                        </w:rPr>
                      </w:pPr>
                      <w:r w:rsidRPr="00D07136">
                        <w:rPr>
                          <w:b/>
                          <w:i/>
                          <w:color w:val="3366CC"/>
                          <w:sz w:val="36"/>
                        </w:rPr>
                        <w:t>Water Consumption</w:t>
                      </w:r>
                    </w:p>
                    <w:p w14:paraId="41921C13" w14:textId="7220B4B6" w:rsidR="00BE1092" w:rsidRPr="003D796B" w:rsidRDefault="00523BEA" w:rsidP="00A21DD5">
                      <w:pPr>
                        <w:spacing w:after="60"/>
                        <w:rPr>
                          <w:sz w:val="20"/>
                        </w:rPr>
                      </w:pPr>
                      <w:r w:rsidRPr="003D796B">
                        <w:rPr>
                          <w:sz w:val="20"/>
                        </w:rPr>
                        <w:t>Monthly water consumption for the Meeniya</w:t>
                      </w:r>
                      <w:r w:rsidR="00FE060F" w:rsidRPr="003D796B">
                        <w:rPr>
                          <w:sz w:val="20"/>
                        </w:rPr>
                        <w:t>n</w:t>
                      </w:r>
                      <w:r w:rsidRPr="003D796B">
                        <w:rPr>
                          <w:sz w:val="20"/>
                        </w:rPr>
                        <w:t xml:space="preserve"> Water Supply System </w:t>
                      </w:r>
                      <w:r w:rsidR="00726307">
                        <w:rPr>
                          <w:sz w:val="20"/>
                        </w:rPr>
                        <w:t xml:space="preserve">in </w:t>
                      </w:r>
                      <w:r w:rsidR="00E1078F">
                        <w:rPr>
                          <w:sz w:val="20"/>
                        </w:rPr>
                        <w:t>the past year</w:t>
                      </w:r>
                      <w:r w:rsidR="00726307">
                        <w:rPr>
                          <w:sz w:val="20"/>
                        </w:rPr>
                        <w:t xml:space="preserve"> has </w:t>
                      </w:r>
                      <w:r w:rsidR="00E1078F">
                        <w:rPr>
                          <w:sz w:val="20"/>
                        </w:rPr>
                        <w:t>remained largely consistent overall with</w:t>
                      </w:r>
                      <w:r w:rsidR="00514F93" w:rsidRPr="00EF4BA4">
                        <w:rPr>
                          <w:sz w:val="20"/>
                        </w:rPr>
                        <w:t xml:space="preserve"> </w:t>
                      </w:r>
                      <w:r w:rsidRPr="00EF4BA4">
                        <w:rPr>
                          <w:sz w:val="20"/>
                        </w:rPr>
                        <w:t>the average demand over the last five years</w:t>
                      </w:r>
                      <w:r w:rsidR="00552C3B" w:rsidRPr="003D796B">
                        <w:rPr>
                          <w:sz w:val="20"/>
                        </w:rPr>
                        <w:t>.</w:t>
                      </w:r>
                      <w:r w:rsidR="00E42956">
                        <w:rPr>
                          <w:sz w:val="20"/>
                        </w:rPr>
                        <w:t xml:space="preserve"> </w:t>
                      </w:r>
                      <w:r w:rsidR="00F56E3E" w:rsidRPr="00F56E3E">
                        <w:rPr>
                          <w:sz w:val="20"/>
                        </w:rPr>
                        <w:t xml:space="preserve">Water consumption is expected to </w:t>
                      </w:r>
                      <w:r w:rsidR="00ED4E7E">
                        <w:rPr>
                          <w:sz w:val="20"/>
                        </w:rPr>
                        <w:t>remain close</w:t>
                      </w:r>
                      <w:r w:rsidR="00FE5C30">
                        <w:rPr>
                          <w:sz w:val="20"/>
                        </w:rPr>
                        <w:t xml:space="preserve"> to</w:t>
                      </w:r>
                      <w:r w:rsidR="00FE5C30" w:rsidRPr="00F56E3E">
                        <w:rPr>
                          <w:sz w:val="20"/>
                        </w:rPr>
                        <w:t xml:space="preserve"> </w:t>
                      </w:r>
                      <w:r w:rsidR="00B6693D">
                        <w:rPr>
                          <w:sz w:val="20"/>
                        </w:rPr>
                        <w:t xml:space="preserve">the historical </w:t>
                      </w:r>
                      <w:r w:rsidR="00F56E3E" w:rsidRPr="00F56E3E">
                        <w:rPr>
                          <w:sz w:val="20"/>
                        </w:rPr>
                        <w:t xml:space="preserve">average for the remainder of </w:t>
                      </w:r>
                      <w:r w:rsidR="00E1078F">
                        <w:rPr>
                          <w:sz w:val="20"/>
                        </w:rPr>
                        <w:t>2026</w:t>
                      </w:r>
                      <w:r w:rsidR="00F56E3E" w:rsidRPr="00F56E3E">
                        <w:rPr>
                          <w:sz w:val="20"/>
                        </w:rPr>
                        <w:t xml:space="preserve">.  </w:t>
                      </w:r>
                    </w:p>
                    <w:p w14:paraId="0339CA5D" w14:textId="11CA0B82" w:rsidR="00523BEA" w:rsidRDefault="00E1078F" w:rsidP="003D796B">
                      <w:r>
                        <w:rPr>
                          <w:noProof/>
                        </w:rPr>
                        <w:drawing>
                          <wp:inline distT="0" distB="0" distL="0" distR="0" wp14:anchorId="0F282C0F" wp14:editId="265581D6">
                            <wp:extent cx="5019675" cy="2476500"/>
                            <wp:effectExtent l="0" t="0" r="0" b="0"/>
                            <wp:docPr id="1566902257" name="Chart 1">
                              <a:extLst xmlns:a="http://schemas.openxmlformats.org/drawingml/2006/main">
                                <a:ext uri="{FF2B5EF4-FFF2-40B4-BE49-F238E27FC236}">
                                  <a16:creationId xmlns:a16="http://schemas.microsoft.com/office/drawing/2014/main" id="{442D6CE6-52A2-4122-BE67-54D799355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4FAB2" w14:textId="77777777" w:rsidR="00523BEA" w:rsidRPr="00BF4F86" w:rsidRDefault="00523BEA" w:rsidP="003D796B"/>
                    <w:p w14:paraId="4EE25F40"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85888" behindDoc="0" locked="0" layoutInCell="1" allowOverlap="1" wp14:anchorId="157E244D" wp14:editId="23436096">
                <wp:simplePos x="0" y="0"/>
                <wp:positionH relativeFrom="column">
                  <wp:posOffset>3207385</wp:posOffset>
                </wp:positionH>
                <wp:positionV relativeFrom="paragraph">
                  <wp:posOffset>2114550</wp:posOffset>
                </wp:positionV>
                <wp:extent cx="565150" cy="206375"/>
                <wp:effectExtent l="12700" t="14605" r="22225" b="17145"/>
                <wp:wrapNone/>
                <wp:docPr id="2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20637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F1D4E7" id="Oval 19" o:spid="_x0000_s1026" style="position:absolute;margin-left:252.55pt;margin-top:166.5pt;width:44.5pt;height:1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" filled="f" strokecolor="#c00000" strokeweight="2pt">
                <v:stroke linestyle="thinThin"/>
              </v:oval>
            </w:pict>
          </mc:Fallback>
        </mc:AlternateContent>
      </w:r>
      <w:r>
        <w:rPr>
          <w:noProof/>
          <w:lang w:eastAsia="en-AU"/>
        </w:rPr>
        <mc:AlternateContent>
          <mc:Choice Requires="wps">
            <w:drawing>
              <wp:anchor distT="0" distB="0" distL="114300" distR="114300" simplePos="0" relativeHeight="251677696" behindDoc="0" locked="0" layoutInCell="1" allowOverlap="1" wp14:anchorId="6ADD2053" wp14:editId="402DF515">
                <wp:simplePos x="0" y="0"/>
                <wp:positionH relativeFrom="column">
                  <wp:posOffset>1451610</wp:posOffset>
                </wp:positionH>
                <wp:positionV relativeFrom="paragraph">
                  <wp:posOffset>896620</wp:posOffset>
                </wp:positionV>
                <wp:extent cx="5219700" cy="475615"/>
                <wp:effectExtent l="0" t="0" r="0" b="381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F99E" w14:textId="77777777" w:rsidR="00523BEA" w:rsidRPr="00B9201C" w:rsidRDefault="00523BEA" w:rsidP="00B9201C">
                            <w:pPr>
                              <w:rPr>
                                <w:b/>
                                <w:i/>
                                <w:color w:val="3366CC"/>
                                <w:sz w:val="44"/>
                              </w:rPr>
                            </w:pPr>
                            <w:r w:rsidRPr="00D07136">
                              <w:rPr>
                                <w:b/>
                                <w:i/>
                                <w:color w:val="3366CC"/>
                                <w:sz w:val="44"/>
                              </w:rPr>
                              <w:t>Meeniyan Water Supply System</w:t>
                            </w:r>
                          </w:p>
                          <w:p w14:paraId="1B55ECCE"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D2053" id="Text Box 13" o:spid="_x0000_s1029" type="#_x0000_t202" style="position:absolute;margin-left:114.3pt;margin-top:70.6pt;width:411pt;height: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" filled="f" stroked="f">
                <v:textbox>
                  <w:txbxContent>
                    <w:p w14:paraId="3655F99E" w14:textId="77777777" w:rsidR="00523BEA" w:rsidRPr="00B9201C" w:rsidRDefault="00523BEA" w:rsidP="00B9201C">
                      <w:pPr>
                        <w:rPr>
                          <w:b/>
                          <w:i/>
                          <w:color w:val="3366CC"/>
                          <w:sz w:val="44"/>
                        </w:rPr>
                      </w:pPr>
                      <w:r w:rsidRPr="00D07136">
                        <w:rPr>
                          <w:b/>
                          <w:i/>
                          <w:color w:val="3366CC"/>
                          <w:sz w:val="44"/>
                        </w:rPr>
                        <w:t>Meeniyan Water Supply System</w:t>
                      </w:r>
                    </w:p>
                    <w:p w14:paraId="1B55ECCE"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9744" behindDoc="0" locked="0" layoutInCell="1" allowOverlap="1" wp14:anchorId="3E1FF3E1" wp14:editId="6ADBE2FD">
                <wp:simplePos x="0" y="0"/>
                <wp:positionH relativeFrom="column">
                  <wp:posOffset>-409575</wp:posOffset>
                </wp:positionH>
                <wp:positionV relativeFrom="paragraph">
                  <wp:posOffset>1732280</wp:posOffset>
                </wp:positionV>
                <wp:extent cx="1543050" cy="5398135"/>
                <wp:effectExtent l="0" t="3810" r="381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39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A6C4A" w14:textId="77777777" w:rsidR="00523BEA" w:rsidRPr="00D07136" w:rsidRDefault="00523BEA" w:rsidP="00065BE1">
                            <w:pPr>
                              <w:rPr>
                                <w:color w:val="FFFFFF" w:themeColor="text2"/>
                              </w:rPr>
                            </w:pPr>
                            <w:r w:rsidRPr="00D07136">
                              <w:rPr>
                                <w:color w:val="FFFFFF" w:themeColor="text2"/>
                              </w:rPr>
                              <w:t>Meeniyan is supplied from the Tarwin River.</w:t>
                            </w:r>
                          </w:p>
                          <w:p w14:paraId="26C94706" w14:textId="77777777" w:rsidR="00523BEA" w:rsidRPr="00180C8E" w:rsidRDefault="00523BEA" w:rsidP="00065BE1">
                            <w:pPr>
                              <w:rPr>
                                <w:color w:val="FFFFFF" w:themeColor="text2"/>
                              </w:rPr>
                            </w:pPr>
                            <w:r w:rsidRPr="00D07136">
                              <w:rPr>
                                <w:color w:val="FFFFFF" w:themeColor="text2"/>
                              </w:rPr>
                              <w:t>After diversion from the river, water is stored in a</w:t>
                            </w:r>
                            <w:r w:rsidR="00F16F39" w:rsidRPr="00D07136">
                              <w:rPr>
                                <w:color w:val="FFFFFF" w:themeColor="text2"/>
                              </w:rPr>
                              <w:t xml:space="preserve"> raw water basin prior to treatment and storage in a </w:t>
                            </w:r>
                            <w:r w:rsidRPr="00D07136">
                              <w:rPr>
                                <w:color w:val="FFFFFF" w:themeColor="text2"/>
                              </w:rPr>
                              <w:t xml:space="preserve">water tower.  This </w:t>
                            </w:r>
                            <w:r w:rsidR="00F16F39" w:rsidRPr="00D07136">
                              <w:rPr>
                                <w:color w:val="FFFFFF" w:themeColor="text2"/>
                              </w:rPr>
                              <w:t xml:space="preserve">water tower </w:t>
                            </w:r>
                            <w:r w:rsidRPr="00D07136">
                              <w:rPr>
                                <w:color w:val="FFFFFF" w:themeColor="text2"/>
                              </w:rPr>
                              <w:t>helps South Gippsland Water to maintain supply during peak demand periods in the morning and evening.</w:t>
                            </w:r>
                            <w:r>
                              <w:rPr>
                                <w:color w:val="FFFFFF" w:themeColor="text2"/>
                              </w:rPr>
                              <w:t xml:space="preserve"> </w:t>
                            </w:r>
                          </w:p>
                          <w:p w14:paraId="12B679A3" w14:textId="77777777" w:rsidR="00523BEA" w:rsidRPr="005B04CC" w:rsidRDefault="00523BEA" w:rsidP="00065BE1">
                            <w:pPr>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FF3E1" id="Text Box 15" o:spid="_x0000_s1030" type="#_x0000_t202" style="position:absolute;margin-left:-32.25pt;margin-top:136.4pt;width:121.5pt;height:4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k5QEAAKkDAAAOAAAAZHJzL2Uyb0RvYy54bWysU9Fu0zAUfUfiHyy/0yRtClvUdBqbhpDG&#10;QBr7AMdxEovE11y7TcrXc+10XYG3iRfL9nXOPefck83VNPRsr9BpMCXPFilnykiotWlL/vT97t0F&#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" filled="f" stroked="f">
                <v:textbox>
                  <w:txbxContent>
                    <w:p w14:paraId="6D6A6C4A" w14:textId="77777777" w:rsidR="00523BEA" w:rsidRPr="00D07136" w:rsidRDefault="00523BEA" w:rsidP="00065BE1">
                      <w:pPr>
                        <w:rPr>
                          <w:color w:val="FFFFFF" w:themeColor="text2"/>
                        </w:rPr>
                      </w:pPr>
                      <w:r w:rsidRPr="00D07136">
                        <w:rPr>
                          <w:color w:val="FFFFFF" w:themeColor="text2"/>
                        </w:rPr>
                        <w:t>Meeniyan is supplied from the Tarwin River.</w:t>
                      </w:r>
                    </w:p>
                    <w:p w14:paraId="26C94706" w14:textId="77777777" w:rsidR="00523BEA" w:rsidRPr="00180C8E" w:rsidRDefault="00523BEA" w:rsidP="00065BE1">
                      <w:pPr>
                        <w:rPr>
                          <w:color w:val="FFFFFF" w:themeColor="text2"/>
                        </w:rPr>
                      </w:pPr>
                      <w:r w:rsidRPr="00D07136">
                        <w:rPr>
                          <w:color w:val="FFFFFF" w:themeColor="text2"/>
                        </w:rPr>
                        <w:t>After diversion from the river, water is stored in a</w:t>
                      </w:r>
                      <w:r w:rsidR="00F16F39" w:rsidRPr="00D07136">
                        <w:rPr>
                          <w:color w:val="FFFFFF" w:themeColor="text2"/>
                        </w:rPr>
                        <w:t xml:space="preserve"> raw water basin prior to treatment and storage in a </w:t>
                      </w:r>
                      <w:r w:rsidRPr="00D07136">
                        <w:rPr>
                          <w:color w:val="FFFFFF" w:themeColor="text2"/>
                        </w:rPr>
                        <w:t xml:space="preserve">water tower.  This </w:t>
                      </w:r>
                      <w:r w:rsidR="00F16F39" w:rsidRPr="00D07136">
                        <w:rPr>
                          <w:color w:val="FFFFFF" w:themeColor="text2"/>
                        </w:rPr>
                        <w:t xml:space="preserve">water tower </w:t>
                      </w:r>
                      <w:r w:rsidRPr="00D07136">
                        <w:rPr>
                          <w:color w:val="FFFFFF" w:themeColor="text2"/>
                        </w:rPr>
                        <w:t>helps South Gippsland Water to maintain supply during peak demand periods in the morning and evening.</w:t>
                      </w:r>
                      <w:r>
                        <w:rPr>
                          <w:color w:val="FFFFFF" w:themeColor="text2"/>
                        </w:rPr>
                        <w:t xml:space="preserve"> </w:t>
                      </w:r>
                    </w:p>
                    <w:p w14:paraId="12B679A3" w14:textId="77777777" w:rsidR="00523BEA" w:rsidRPr="005B04CC" w:rsidRDefault="00523BEA" w:rsidP="00065BE1">
                      <w:pPr>
                        <w:rPr>
                          <w:color w:val="FFFFFF" w:themeColor="text2"/>
                        </w:rPr>
                      </w:pPr>
                    </w:p>
                  </w:txbxContent>
                </v:textbox>
              </v:shape>
            </w:pict>
          </mc:Fallback>
        </mc:AlternateContent>
      </w:r>
      <w:r>
        <w:rPr>
          <w:noProof/>
          <w:lang w:eastAsia="en-AU"/>
        </w:rPr>
        <mc:AlternateContent>
          <mc:Choice Requires="wps">
            <w:drawing>
              <wp:anchor distT="0" distB="0" distL="114300" distR="114300" simplePos="0" relativeHeight="251686912" behindDoc="0" locked="0" layoutInCell="1" allowOverlap="1" wp14:anchorId="10A00577" wp14:editId="65FE5BF4">
                <wp:simplePos x="0" y="0"/>
                <wp:positionH relativeFrom="column">
                  <wp:posOffset>-425450</wp:posOffset>
                </wp:positionH>
                <wp:positionV relativeFrom="paragraph">
                  <wp:posOffset>7319645</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6E2B" w14:textId="77777777" w:rsidR="00523BEA" w:rsidRPr="00D07136" w:rsidRDefault="00523BEA">
                            <w:pPr>
                              <w:rPr>
                                <w:color w:val="FFFFFF" w:themeColor="text2"/>
                              </w:rPr>
                            </w:pPr>
                            <w:r w:rsidRPr="00D07136">
                              <w:rPr>
                                <w:color w:val="FFFFFF" w:themeColor="text2"/>
                              </w:rPr>
                              <w:t>South Gippsland Water</w:t>
                            </w:r>
                          </w:p>
                          <w:p w14:paraId="24502BBC" w14:textId="77777777" w:rsidR="00523BEA" w:rsidRPr="00D07136" w:rsidRDefault="00523BEA">
                            <w:pPr>
                              <w:rPr>
                                <w:color w:val="FFFFFF" w:themeColor="text2"/>
                                <w:sz w:val="24"/>
                              </w:rPr>
                            </w:pPr>
                            <w:r w:rsidRPr="00D07136">
                              <w:rPr>
                                <w:color w:val="FFFFFF" w:themeColor="text2"/>
                                <w:sz w:val="24"/>
                              </w:rPr>
                              <w:t>1300 851 636</w:t>
                            </w:r>
                          </w:p>
                          <w:p w14:paraId="32AA830B" w14:textId="77777777" w:rsidR="00523BEA" w:rsidRPr="00180C8E" w:rsidRDefault="00523BEA">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0577" id="Text Box 20" o:spid="_x0000_s1031" type="#_x0000_t202" style="position:absolute;margin-left:-33.5pt;margin-top:576.35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" filled="f" stroked="f">
                <v:textbox>
                  <w:txbxContent>
                    <w:p w14:paraId="2DB56E2B" w14:textId="77777777" w:rsidR="00523BEA" w:rsidRPr="00D07136" w:rsidRDefault="00523BEA">
                      <w:pPr>
                        <w:rPr>
                          <w:color w:val="FFFFFF" w:themeColor="text2"/>
                        </w:rPr>
                      </w:pPr>
                      <w:r w:rsidRPr="00D07136">
                        <w:rPr>
                          <w:color w:val="FFFFFF" w:themeColor="text2"/>
                        </w:rPr>
                        <w:t>South Gippsland Water</w:t>
                      </w:r>
                    </w:p>
                    <w:p w14:paraId="24502BBC" w14:textId="77777777" w:rsidR="00523BEA" w:rsidRPr="00D07136" w:rsidRDefault="00523BEA">
                      <w:pPr>
                        <w:rPr>
                          <w:color w:val="FFFFFF" w:themeColor="text2"/>
                          <w:sz w:val="24"/>
                        </w:rPr>
                      </w:pPr>
                      <w:r w:rsidRPr="00D07136">
                        <w:rPr>
                          <w:color w:val="FFFFFF" w:themeColor="text2"/>
                          <w:sz w:val="24"/>
                        </w:rPr>
                        <w:t>1300 851 636</w:t>
                      </w:r>
                    </w:p>
                    <w:p w14:paraId="32AA830B" w14:textId="77777777" w:rsidR="00523BEA" w:rsidRPr="00180C8E" w:rsidRDefault="00523BEA">
                      <w:pPr>
                        <w:rPr>
                          <w:color w:val="FFFFFF" w:themeColor="text2"/>
                        </w:rPr>
                      </w:pPr>
                      <w:r w:rsidRPr="00D07136">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8720" behindDoc="0" locked="0" layoutInCell="1" allowOverlap="1" wp14:anchorId="6A1A828B" wp14:editId="160F05B6">
                <wp:simplePos x="0" y="0"/>
                <wp:positionH relativeFrom="column">
                  <wp:posOffset>1451610</wp:posOffset>
                </wp:positionH>
                <wp:positionV relativeFrom="paragraph">
                  <wp:posOffset>1393190</wp:posOffset>
                </wp:positionV>
                <wp:extent cx="5196840" cy="2371090"/>
                <wp:effectExtent l="0" t="0" r="381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71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1D819" w14:textId="77777777" w:rsidR="00523BEA" w:rsidRPr="00386E3B" w:rsidRDefault="00523BEA" w:rsidP="00981B2E">
                            <w:pPr>
                              <w:jc w:val="center"/>
                            </w:pPr>
                            <w:r w:rsidRPr="000002FE">
                              <w:rPr>
                                <w:noProof/>
                                <w:lang w:eastAsia="en-AU"/>
                              </w:rPr>
                              <w:drawing>
                                <wp:inline distT="0" distB="0" distL="0" distR="0" wp14:anchorId="308D163F" wp14:editId="2F9B2C8E">
                                  <wp:extent cx="3570136" cy="2254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571243" cy="22554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A828B" id="Text Box 14" o:spid="_x0000_s1032" type="#_x0000_t202" style="position:absolute;margin-left:114.3pt;margin-top:109.7pt;width:409.2pt;height:18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" stroked="f">
                <v:textbox>
                  <w:txbxContent>
                    <w:p w14:paraId="7EB1D819" w14:textId="77777777" w:rsidR="00523BEA" w:rsidRPr="00386E3B" w:rsidRDefault="00523BEA" w:rsidP="00981B2E">
                      <w:pPr>
                        <w:jc w:val="center"/>
                      </w:pPr>
                      <w:r w:rsidRPr="000002FE">
                        <w:rPr>
                          <w:noProof/>
                          <w:lang w:eastAsia="en-AU"/>
                        </w:rPr>
                        <w:drawing>
                          <wp:inline distT="0" distB="0" distL="0" distR="0" wp14:anchorId="308D163F" wp14:editId="2F9B2C8E">
                            <wp:extent cx="3570136" cy="2254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71243" cy="2255467"/>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1B9C071A" w14:textId="77777777" w:rsidR="00981B2E" w:rsidRDefault="00554065">
      <w:r>
        <w:rPr>
          <w:noProof/>
          <w:lang w:eastAsia="en-AU"/>
        </w:rPr>
        <w:lastRenderedPageBreak/>
        <mc:AlternateContent>
          <mc:Choice Requires="wps">
            <w:drawing>
              <wp:anchor distT="0" distB="0" distL="114300" distR="114300" simplePos="0" relativeHeight="251683840" behindDoc="0" locked="0" layoutInCell="1" allowOverlap="1" wp14:anchorId="595ACA38" wp14:editId="0B0C9B8A">
                <wp:simplePos x="0" y="0"/>
                <wp:positionH relativeFrom="column">
                  <wp:posOffset>1489075</wp:posOffset>
                </wp:positionH>
                <wp:positionV relativeFrom="paragraph">
                  <wp:posOffset>-312420</wp:posOffset>
                </wp:positionV>
                <wp:extent cx="5130800" cy="902335"/>
                <wp:effectExtent l="2540" t="0"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6C74" w14:textId="77777777" w:rsidR="00523BEA" w:rsidRPr="00BF4F86" w:rsidRDefault="00523BEA" w:rsidP="009B7309">
                            <w:pPr>
                              <w:spacing w:after="0" w:line="240" w:lineRule="auto"/>
                              <w:jc w:val="right"/>
                              <w:rPr>
                                <w:b/>
                                <w:color w:val="FFFFFF" w:themeColor="text2"/>
                                <w:sz w:val="56"/>
                              </w:rPr>
                            </w:pPr>
                            <w:r w:rsidRPr="00BF4F86">
                              <w:rPr>
                                <w:b/>
                                <w:color w:val="FFFFFF" w:themeColor="text2"/>
                                <w:sz w:val="56"/>
                              </w:rPr>
                              <w:t>WATER SECURITY OUTLOOK</w:t>
                            </w:r>
                          </w:p>
                          <w:p w14:paraId="09A87FDA" w14:textId="596C3D83" w:rsidR="00523BEA" w:rsidRPr="00BF4F86" w:rsidRDefault="00E1078F" w:rsidP="009B7309">
                            <w:pPr>
                              <w:jc w:val="right"/>
                              <w:rPr>
                                <w:b/>
                                <w:color w:val="FFFFFF" w:themeColor="text2"/>
                                <w:sz w:val="28"/>
                              </w:rPr>
                            </w:pPr>
                            <w:r>
                              <w:rPr>
                                <w:b/>
                                <w:color w:val="FFFFFF" w:themeColor="text2"/>
                                <w:sz w:val="28"/>
                              </w:rPr>
                              <w:t>JULY</w:t>
                            </w:r>
                            <w:r w:rsidR="006D71E9">
                              <w:rPr>
                                <w:b/>
                                <w:color w:val="FFFFFF" w:themeColor="text2"/>
                                <w:sz w:val="28"/>
                              </w:rPr>
                              <w:t xml:space="preserve">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5ACA38" id="Text Box 17" o:spid="_x0000_s1033"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&#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BdcFvPkAQAAqAMAAA4AAAAAAAAAAAAAAAAALgIAAGRycy9lMm9Eb2MueG1sUEsB&#10;Ai0AFAAGAAgAAAAhAE7uCEffAAAACwEAAA8AAAAAAAAAAAAAAAAAPgQAAGRycy9kb3ducmV2Lnht&#10;bFBLBQYAAAAABAAEAPMAAABKBQAAAAA=&#10;" filled="f" stroked="f">
                <v:textbox style="mso-fit-shape-to-text:t">
                  <w:txbxContent>
                    <w:p w14:paraId="5C176C74" w14:textId="77777777" w:rsidR="00523BEA" w:rsidRPr="00BF4F86" w:rsidRDefault="00523BEA" w:rsidP="009B7309">
                      <w:pPr>
                        <w:spacing w:after="0" w:line="240" w:lineRule="auto"/>
                        <w:jc w:val="right"/>
                        <w:rPr>
                          <w:b/>
                          <w:color w:val="FFFFFF" w:themeColor="text2"/>
                          <w:sz w:val="56"/>
                        </w:rPr>
                      </w:pPr>
                      <w:r w:rsidRPr="00BF4F86">
                        <w:rPr>
                          <w:b/>
                          <w:color w:val="FFFFFF" w:themeColor="text2"/>
                          <w:sz w:val="56"/>
                        </w:rPr>
                        <w:t>WATER SECURITY OUTLOOK</w:t>
                      </w:r>
                    </w:p>
                    <w:p w14:paraId="09A87FDA" w14:textId="596C3D83" w:rsidR="00523BEA" w:rsidRPr="00BF4F86" w:rsidRDefault="00E1078F" w:rsidP="009B7309">
                      <w:pPr>
                        <w:jc w:val="right"/>
                        <w:rPr>
                          <w:b/>
                          <w:color w:val="FFFFFF" w:themeColor="text2"/>
                          <w:sz w:val="28"/>
                        </w:rPr>
                      </w:pPr>
                      <w:r>
                        <w:rPr>
                          <w:b/>
                          <w:color w:val="FFFFFF" w:themeColor="text2"/>
                          <w:sz w:val="28"/>
                        </w:rPr>
                        <w:t>JULY</w:t>
                      </w:r>
                      <w:r w:rsidR="006D71E9">
                        <w:rPr>
                          <w:b/>
                          <w:color w:val="FFFFFF" w:themeColor="text2"/>
                          <w:sz w:val="28"/>
                        </w:rPr>
                        <w:t xml:space="preserve"> 2026</w:t>
                      </w:r>
                    </w:p>
                  </w:txbxContent>
                </v:textbox>
              </v:shape>
            </w:pict>
          </mc:Fallback>
        </mc:AlternateContent>
      </w:r>
    </w:p>
    <w:p w14:paraId="4BC9329B" w14:textId="77777777" w:rsidR="00981B2E" w:rsidRDefault="00981B2E"/>
    <w:p w14:paraId="00A74D10" w14:textId="77777777" w:rsidR="00981B2E" w:rsidRDefault="00981B2E"/>
    <w:p w14:paraId="2D440FBE" w14:textId="56C4B7C5" w:rsidR="00981B2E" w:rsidRDefault="00981B2E"/>
    <w:p w14:paraId="271CB6F4" w14:textId="77777777" w:rsidR="00981B2E" w:rsidRDefault="00554065">
      <w:r>
        <w:rPr>
          <w:noProof/>
          <w:lang w:eastAsia="en-AU"/>
        </w:rPr>
        <mc:AlternateContent>
          <mc:Choice Requires="wps">
            <w:drawing>
              <wp:anchor distT="0" distB="0" distL="114300" distR="114300" simplePos="0" relativeHeight="251664384" behindDoc="0" locked="0" layoutInCell="1" allowOverlap="1" wp14:anchorId="7DB7C4C3" wp14:editId="07C4B232">
                <wp:simplePos x="0" y="0"/>
                <wp:positionH relativeFrom="column">
                  <wp:posOffset>1423035</wp:posOffset>
                </wp:positionH>
                <wp:positionV relativeFrom="paragraph">
                  <wp:posOffset>283210</wp:posOffset>
                </wp:positionV>
                <wp:extent cx="5219700" cy="291465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91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57E77" w14:textId="77777777" w:rsidR="00523BEA" w:rsidRPr="00D07136" w:rsidRDefault="00523BEA" w:rsidP="0090679A">
                            <w:pPr>
                              <w:spacing w:after="0"/>
                              <w:rPr>
                                <w:b/>
                                <w:i/>
                                <w:color w:val="3366CC"/>
                                <w:sz w:val="36"/>
                              </w:rPr>
                            </w:pPr>
                            <w:r w:rsidRPr="00821986">
                              <w:rPr>
                                <w:b/>
                                <w:i/>
                                <w:color w:val="3366CC"/>
                                <w:sz w:val="36"/>
                              </w:rPr>
                              <w:t>Climate Conditions</w:t>
                            </w:r>
                          </w:p>
                          <w:p w14:paraId="2B722AEA" w14:textId="77777777" w:rsidR="00BB3F1A" w:rsidRPr="006622D1" w:rsidRDefault="00BB3F1A" w:rsidP="00BB3F1A">
                            <w:pPr>
                              <w:spacing w:after="60"/>
                              <w:rPr>
                                <w:sz w:val="20"/>
                              </w:rPr>
                            </w:pPr>
                            <w:bookmarkStart w:id="0"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Pr>
                                <w:sz w:val="20"/>
                              </w:rPr>
                              <w:t>I</w:t>
                            </w:r>
                            <w:r w:rsidRPr="006622D1">
                              <w:rPr>
                                <w:sz w:val="20"/>
                              </w:rPr>
                              <w:t>n the year to date</w:t>
                            </w:r>
                            <w:r>
                              <w:rPr>
                                <w:sz w:val="20"/>
                              </w:rPr>
                              <w:t>, spring rainfall was above average, followed by a drier than usual summer and autumn</w:t>
                            </w:r>
                            <w:r w:rsidRPr="006622D1">
                              <w:rPr>
                                <w:sz w:val="20"/>
                              </w:rPr>
                              <w:t xml:space="preserve">, and the Bureau’s climate outlook indicates drier than usual conditions over the next three months.  Air temperature is forecast over the next three months to be warmer than usual for this time of year, and this trend is expected to continue beyond this period. After taking these factors into account, South Gippsland Water is forecasting on the basis of </w:t>
                            </w:r>
                            <w:r>
                              <w:rPr>
                                <w:sz w:val="20"/>
                              </w:rPr>
                              <w:t>a dry</w:t>
                            </w:r>
                            <w:r w:rsidRPr="006622D1">
                              <w:rPr>
                                <w:sz w:val="20"/>
                              </w:rPr>
                              <w:t xml:space="preserve"> climate scenario.</w:t>
                            </w:r>
                          </w:p>
                          <w:tbl>
                            <w:tblPr>
                              <w:tblStyle w:val="MediumShading1-Accent11"/>
                              <w:tblW w:w="8076" w:type="dxa"/>
                              <w:tblLook w:val="04A0" w:firstRow="1" w:lastRow="0" w:firstColumn="1" w:lastColumn="0" w:noHBand="0" w:noVBand="1"/>
                            </w:tblPr>
                            <w:tblGrid>
                              <w:gridCol w:w="1582"/>
                              <w:gridCol w:w="2315"/>
                              <w:gridCol w:w="2604"/>
                              <w:gridCol w:w="1575"/>
                            </w:tblGrid>
                            <w:tr w:rsidR="00E9440A" w:rsidRPr="005710DF" w14:paraId="6983EE4F" w14:textId="77777777" w:rsidTr="00BB3F1A">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582" w:type="dxa"/>
                                </w:tcPr>
                                <w:bookmarkEnd w:id="0"/>
                                <w:p w14:paraId="64D36E8B" w14:textId="77777777" w:rsidR="00E9440A" w:rsidRPr="005710DF" w:rsidRDefault="00E9440A" w:rsidP="00E9440A">
                                  <w:pPr>
                                    <w:jc w:val="center"/>
                                    <w:rPr>
                                      <w:b w:val="0"/>
                                      <w:color w:val="FFFFFF" w:themeColor="text2"/>
                                      <w:sz w:val="20"/>
                                    </w:rPr>
                                  </w:pPr>
                                  <w:r w:rsidRPr="005710DF">
                                    <w:rPr>
                                      <w:b w:val="0"/>
                                      <w:color w:val="FFFFFF" w:themeColor="text2"/>
                                      <w:sz w:val="20"/>
                                    </w:rPr>
                                    <w:t>Chance of Exceeding Median Rainfall</w:t>
                                  </w:r>
                                </w:p>
                              </w:tc>
                              <w:tc>
                                <w:tcPr>
                                  <w:tcW w:w="2315" w:type="dxa"/>
                                </w:tcPr>
                                <w:p w14:paraId="1E44BAE4" w14:textId="77777777"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2604" w:type="dxa"/>
                                </w:tcPr>
                                <w:p w14:paraId="4DC281FD" w14:textId="5215D922"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This Year’s Rainfall</w:t>
                                  </w:r>
                                </w:p>
                              </w:tc>
                              <w:tc>
                                <w:tcPr>
                                  <w:tcW w:w="1575" w:type="dxa"/>
                                </w:tcPr>
                                <w:p w14:paraId="3A01937D" w14:textId="77777777" w:rsidR="00E9440A" w:rsidRPr="006E0D30"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6627A1" w:rsidRPr="005710DF" w14:paraId="13049F67" w14:textId="77777777" w:rsidTr="00BB3F1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82" w:type="dxa"/>
                                  <w:vAlign w:val="center"/>
                                </w:tcPr>
                                <w:p w14:paraId="055A4CFB" w14:textId="683E9E61" w:rsidR="006627A1" w:rsidRPr="00FD6437" w:rsidRDefault="00BB3F1A" w:rsidP="00C7156E">
                                  <w:pPr>
                                    <w:jc w:val="center"/>
                                    <w:rPr>
                                      <w:sz w:val="20"/>
                                    </w:rPr>
                                  </w:pPr>
                                  <w:r>
                                    <w:rPr>
                                      <w:sz w:val="20"/>
                                    </w:rPr>
                                    <w:t>25-30</w:t>
                                  </w:r>
                                  <w:r w:rsidR="006627A1" w:rsidRPr="00F33589">
                                    <w:rPr>
                                      <w:sz w:val="20"/>
                                    </w:rPr>
                                    <w:t>%</w:t>
                                  </w:r>
                                </w:p>
                              </w:tc>
                              <w:tc>
                                <w:tcPr>
                                  <w:tcW w:w="2315" w:type="dxa"/>
                                  <w:vAlign w:val="center"/>
                                </w:tcPr>
                                <w:p w14:paraId="7447EB75" w14:textId="4C462DA6" w:rsidR="006627A1" w:rsidRPr="00FD6437" w:rsidRDefault="006627A1"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2604" w:type="dxa"/>
                                  <w:vAlign w:val="center"/>
                                </w:tcPr>
                                <w:p w14:paraId="0620E324" w14:textId="28B8CB8D" w:rsidR="006627A1" w:rsidRPr="00FD6437" w:rsidRDefault="00C7156E"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Above average in spring, below average in summer</w:t>
                                  </w:r>
                                  <w:r w:rsidR="00BB3F1A">
                                    <w:rPr>
                                      <w:b/>
                                      <w:sz w:val="20"/>
                                    </w:rPr>
                                    <w:t xml:space="preserve"> and autumn</w:t>
                                  </w:r>
                                </w:p>
                              </w:tc>
                              <w:tc>
                                <w:tcPr>
                                  <w:tcW w:w="1575" w:type="dxa"/>
                                  <w:vAlign w:val="center"/>
                                </w:tcPr>
                                <w:p w14:paraId="36B68477" w14:textId="2CD6FC29" w:rsidR="006627A1" w:rsidRPr="00FD6437" w:rsidRDefault="006D71E9"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5B396C29" w14:textId="77777777" w:rsidR="00263D5C" w:rsidRPr="00996CB0" w:rsidRDefault="00263D5C" w:rsidP="00A5373B">
                            <w:pPr>
                              <w:spacing w:after="60"/>
                              <w:rPr>
                                <w:sz w:val="20"/>
                              </w:rPr>
                            </w:pPr>
                          </w:p>
                          <w:p w14:paraId="44F74765" w14:textId="77777777" w:rsidR="00523BEA" w:rsidRDefault="00523B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7C4C3" id="Text Box 3" o:spid="_x0000_s1034" type="#_x0000_t202" style="position:absolute;margin-left:112.05pt;margin-top:22.3pt;width:411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" filled="f" stroked="f">
                <v:textbox>
                  <w:txbxContent>
                    <w:p w14:paraId="71D57E77" w14:textId="77777777" w:rsidR="00523BEA" w:rsidRPr="00D07136" w:rsidRDefault="00523BEA" w:rsidP="0090679A">
                      <w:pPr>
                        <w:spacing w:after="0"/>
                        <w:rPr>
                          <w:b/>
                          <w:i/>
                          <w:color w:val="3366CC"/>
                          <w:sz w:val="36"/>
                        </w:rPr>
                      </w:pPr>
                      <w:r w:rsidRPr="00821986">
                        <w:rPr>
                          <w:b/>
                          <w:i/>
                          <w:color w:val="3366CC"/>
                          <w:sz w:val="36"/>
                        </w:rPr>
                        <w:t>Climate Conditions</w:t>
                      </w:r>
                    </w:p>
                    <w:p w14:paraId="2B722AEA" w14:textId="77777777" w:rsidR="00BB3F1A" w:rsidRPr="006622D1" w:rsidRDefault="00BB3F1A" w:rsidP="00BB3F1A">
                      <w:pPr>
                        <w:spacing w:after="60"/>
                        <w:rPr>
                          <w:sz w:val="20"/>
                        </w:rPr>
                      </w:pPr>
                      <w:bookmarkStart w:id="1" w:name="_Hlk179884538"/>
                      <w:r w:rsidRPr="00CF4705">
                        <w:rPr>
                          <w:sz w:val="20"/>
                        </w:rPr>
                        <w:t xml:space="preserve">Forecast climate </w:t>
                      </w:r>
                      <w:r w:rsidRPr="006622D1">
                        <w:rPr>
                          <w:sz w:val="20"/>
                        </w:rPr>
                        <w:t xml:space="preserve">conditions for the coming three months have considered the Bureau of Meteorology’s seasonal climate forecast for the region and local climate conditions in the year to date.  </w:t>
                      </w:r>
                      <w:r>
                        <w:rPr>
                          <w:sz w:val="20"/>
                        </w:rPr>
                        <w:t>I</w:t>
                      </w:r>
                      <w:r w:rsidRPr="006622D1">
                        <w:rPr>
                          <w:sz w:val="20"/>
                        </w:rPr>
                        <w:t>n the year to date</w:t>
                      </w:r>
                      <w:r>
                        <w:rPr>
                          <w:sz w:val="20"/>
                        </w:rPr>
                        <w:t>, spring rainfall was above average, followed by a drier than usual summer and autumn</w:t>
                      </w:r>
                      <w:r w:rsidRPr="006622D1">
                        <w:rPr>
                          <w:sz w:val="20"/>
                        </w:rPr>
                        <w:t xml:space="preserve">, and the Bureau’s climate outlook indicates drier than usual conditions over the next three months.  Air temperature is forecast over the next three months to be warmer than usual for this time of year, and this trend is expected to continue beyond this period. After taking these factors into account, South Gippsland Water is forecasting on the basis of </w:t>
                      </w:r>
                      <w:r>
                        <w:rPr>
                          <w:sz w:val="20"/>
                        </w:rPr>
                        <w:t>a dry</w:t>
                      </w:r>
                      <w:r w:rsidRPr="006622D1">
                        <w:rPr>
                          <w:sz w:val="20"/>
                        </w:rPr>
                        <w:t xml:space="preserve"> climate scenario.</w:t>
                      </w:r>
                    </w:p>
                    <w:tbl>
                      <w:tblPr>
                        <w:tblStyle w:val="MediumShading1-Accent11"/>
                        <w:tblW w:w="8076" w:type="dxa"/>
                        <w:tblLook w:val="04A0" w:firstRow="1" w:lastRow="0" w:firstColumn="1" w:lastColumn="0" w:noHBand="0" w:noVBand="1"/>
                      </w:tblPr>
                      <w:tblGrid>
                        <w:gridCol w:w="1582"/>
                        <w:gridCol w:w="2315"/>
                        <w:gridCol w:w="2604"/>
                        <w:gridCol w:w="1575"/>
                      </w:tblGrid>
                      <w:tr w:rsidR="00E9440A" w:rsidRPr="005710DF" w14:paraId="6983EE4F" w14:textId="77777777" w:rsidTr="00BB3F1A">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582" w:type="dxa"/>
                          </w:tcPr>
                          <w:bookmarkEnd w:id="1"/>
                          <w:p w14:paraId="64D36E8B" w14:textId="77777777" w:rsidR="00E9440A" w:rsidRPr="005710DF" w:rsidRDefault="00E9440A" w:rsidP="00E9440A">
                            <w:pPr>
                              <w:jc w:val="center"/>
                              <w:rPr>
                                <w:b w:val="0"/>
                                <w:color w:val="FFFFFF" w:themeColor="text2"/>
                                <w:sz w:val="20"/>
                              </w:rPr>
                            </w:pPr>
                            <w:r w:rsidRPr="005710DF">
                              <w:rPr>
                                <w:b w:val="0"/>
                                <w:color w:val="FFFFFF" w:themeColor="text2"/>
                                <w:sz w:val="20"/>
                              </w:rPr>
                              <w:t>Chance of Exceeding Median Rainfall</w:t>
                            </w:r>
                          </w:p>
                        </w:tc>
                        <w:tc>
                          <w:tcPr>
                            <w:tcW w:w="2315" w:type="dxa"/>
                          </w:tcPr>
                          <w:p w14:paraId="1E44BAE4" w14:textId="77777777"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2604" w:type="dxa"/>
                          </w:tcPr>
                          <w:p w14:paraId="4DC281FD" w14:textId="5215D922" w:rsidR="00E9440A" w:rsidRPr="005710DF"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This Year’s Rainfall</w:t>
                            </w:r>
                          </w:p>
                        </w:tc>
                        <w:tc>
                          <w:tcPr>
                            <w:tcW w:w="1575" w:type="dxa"/>
                          </w:tcPr>
                          <w:p w14:paraId="3A01937D" w14:textId="77777777" w:rsidR="00E9440A" w:rsidRPr="006E0D30" w:rsidRDefault="00E9440A" w:rsidP="00E9440A">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6627A1" w:rsidRPr="005710DF" w14:paraId="13049F67" w14:textId="77777777" w:rsidTr="00BB3F1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82" w:type="dxa"/>
                            <w:vAlign w:val="center"/>
                          </w:tcPr>
                          <w:p w14:paraId="055A4CFB" w14:textId="683E9E61" w:rsidR="006627A1" w:rsidRPr="00FD6437" w:rsidRDefault="00BB3F1A" w:rsidP="00C7156E">
                            <w:pPr>
                              <w:jc w:val="center"/>
                              <w:rPr>
                                <w:sz w:val="20"/>
                              </w:rPr>
                            </w:pPr>
                            <w:r>
                              <w:rPr>
                                <w:sz w:val="20"/>
                              </w:rPr>
                              <w:t>25-30</w:t>
                            </w:r>
                            <w:r w:rsidR="006627A1" w:rsidRPr="00F33589">
                              <w:rPr>
                                <w:sz w:val="20"/>
                              </w:rPr>
                              <w:t>%</w:t>
                            </w:r>
                          </w:p>
                        </w:tc>
                        <w:tc>
                          <w:tcPr>
                            <w:tcW w:w="2315" w:type="dxa"/>
                            <w:vAlign w:val="center"/>
                          </w:tcPr>
                          <w:p w14:paraId="7447EB75" w14:textId="4C462DA6" w:rsidR="006627A1" w:rsidRPr="00FD6437" w:rsidRDefault="006627A1"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80</w:t>
                            </w:r>
                            <w:r w:rsidRPr="00FD6437">
                              <w:rPr>
                                <w:sz w:val="20"/>
                              </w:rPr>
                              <w:t>%</w:t>
                            </w:r>
                          </w:p>
                        </w:tc>
                        <w:tc>
                          <w:tcPr>
                            <w:tcW w:w="2604" w:type="dxa"/>
                            <w:vAlign w:val="center"/>
                          </w:tcPr>
                          <w:p w14:paraId="0620E324" w14:textId="28B8CB8D" w:rsidR="006627A1" w:rsidRPr="00FD6437" w:rsidRDefault="00C7156E"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Above average in spring, below average in summer</w:t>
                            </w:r>
                            <w:r w:rsidR="00BB3F1A">
                              <w:rPr>
                                <w:b/>
                                <w:sz w:val="20"/>
                              </w:rPr>
                              <w:t xml:space="preserve"> and autumn</w:t>
                            </w:r>
                          </w:p>
                        </w:tc>
                        <w:tc>
                          <w:tcPr>
                            <w:tcW w:w="1575" w:type="dxa"/>
                            <w:vAlign w:val="center"/>
                          </w:tcPr>
                          <w:p w14:paraId="36B68477" w14:textId="2CD6FC29" w:rsidR="006627A1" w:rsidRPr="00FD6437" w:rsidRDefault="006D71E9" w:rsidP="00C7156E">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Dry</w:t>
                            </w:r>
                          </w:p>
                        </w:tc>
                      </w:tr>
                    </w:tbl>
                    <w:p w14:paraId="5B396C29" w14:textId="77777777" w:rsidR="00263D5C" w:rsidRPr="00996CB0" w:rsidRDefault="00263D5C" w:rsidP="00A5373B">
                      <w:pPr>
                        <w:spacing w:after="60"/>
                        <w:rPr>
                          <w:sz w:val="20"/>
                        </w:rPr>
                      </w:pPr>
                    </w:p>
                    <w:p w14:paraId="44F74765" w14:textId="77777777" w:rsidR="00523BEA" w:rsidRDefault="00523BEA"/>
                  </w:txbxContent>
                </v:textbox>
              </v:shape>
            </w:pict>
          </mc:Fallback>
        </mc:AlternateContent>
      </w:r>
    </w:p>
    <w:p w14:paraId="13A38633" w14:textId="77777777" w:rsidR="00981B2E" w:rsidRDefault="00981B2E"/>
    <w:p w14:paraId="035FFC4E" w14:textId="77777777" w:rsidR="00981B2E" w:rsidRDefault="00554065">
      <w:r>
        <w:rPr>
          <w:noProof/>
          <w:lang w:eastAsia="en-AU"/>
        </w:rPr>
        <mc:AlternateContent>
          <mc:Choice Requires="wps">
            <w:drawing>
              <wp:anchor distT="0" distB="0" distL="114300" distR="114300" simplePos="0" relativeHeight="251667456" behindDoc="0" locked="0" layoutInCell="1" allowOverlap="1" wp14:anchorId="58D2A805" wp14:editId="18F9D166">
                <wp:simplePos x="0" y="0"/>
                <wp:positionH relativeFrom="column">
                  <wp:posOffset>-568960</wp:posOffset>
                </wp:positionH>
                <wp:positionV relativeFrom="paragraph">
                  <wp:posOffset>113030</wp:posOffset>
                </wp:positionV>
                <wp:extent cx="1790700" cy="6266815"/>
                <wp:effectExtent l="0" t="0" r="1270" b="6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26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E5E01" w14:textId="77777777" w:rsidR="00523BEA" w:rsidRPr="00A32E0D" w:rsidRDefault="00523BEA" w:rsidP="00FA1F7D">
                            <w:pPr>
                              <w:rPr>
                                <w:b/>
                                <w:color w:val="FFFFFF" w:themeColor="text2"/>
                              </w:rPr>
                            </w:pPr>
                            <w:r w:rsidRPr="00A32E0D">
                              <w:rPr>
                                <w:b/>
                                <w:color w:val="FFFFFF" w:themeColor="text2"/>
                              </w:rPr>
                              <w:t>Further Information:</w:t>
                            </w:r>
                          </w:p>
                          <w:p w14:paraId="3B39338A" w14:textId="7652B46D" w:rsidR="00007FE1" w:rsidRPr="000C24BE" w:rsidRDefault="00523BEA" w:rsidP="00346ACB">
                            <w:pPr>
                              <w:pStyle w:val="ListParagraph"/>
                              <w:numPr>
                                <w:ilvl w:val="0"/>
                                <w:numId w:val="2"/>
                              </w:numPr>
                              <w:ind w:left="426" w:hanging="284"/>
                              <w:rPr>
                                <w:color w:val="FFFFFF" w:themeColor="text2"/>
                              </w:rPr>
                            </w:pPr>
                            <w:r w:rsidRPr="000C24BE">
                              <w:rPr>
                                <w:color w:val="FFFFFF" w:themeColor="text2"/>
                              </w:rPr>
                              <w:t xml:space="preserve">The </w:t>
                            </w:r>
                            <w:r w:rsidR="00007FE1" w:rsidRPr="000C24BE">
                              <w:rPr>
                                <w:color w:val="FFFFFF" w:themeColor="text2"/>
                              </w:rPr>
                              <w:t>most rece</w:t>
                            </w:r>
                            <w:r w:rsidR="00007FE1" w:rsidRPr="00EF4BA4">
                              <w:rPr>
                                <w:color w:val="FFFFFF" w:themeColor="text2"/>
                              </w:rPr>
                              <w:t xml:space="preserve">nt records for the </w:t>
                            </w:r>
                            <w:r w:rsidRPr="00EF4BA4">
                              <w:rPr>
                                <w:color w:val="FFFFFF" w:themeColor="text2"/>
                              </w:rPr>
                              <w:t xml:space="preserve">Tarwin River at Meeniyan </w:t>
                            </w:r>
                            <w:r w:rsidR="00007FE1" w:rsidRPr="00EF4BA4">
                              <w:rPr>
                                <w:color w:val="FFFFFF" w:themeColor="text2"/>
                              </w:rPr>
                              <w:t xml:space="preserve">show that it </w:t>
                            </w:r>
                            <w:r w:rsidRPr="00EF4BA4">
                              <w:rPr>
                                <w:color w:val="FFFFFF" w:themeColor="text2"/>
                              </w:rPr>
                              <w:t xml:space="preserve">was flowing </w:t>
                            </w:r>
                            <w:r w:rsidR="007C0D15" w:rsidRPr="00EF4BA4">
                              <w:rPr>
                                <w:color w:val="FFFFFF" w:themeColor="text2"/>
                              </w:rPr>
                              <w:t xml:space="preserve">at an average of </w:t>
                            </w:r>
                            <w:r w:rsidR="00BB3F1A">
                              <w:rPr>
                                <w:color w:val="FFFFFF" w:themeColor="text2"/>
                              </w:rPr>
                              <w:t>415</w:t>
                            </w:r>
                            <w:r w:rsidR="000948D2" w:rsidRPr="00970DD2">
                              <w:rPr>
                                <w:color w:val="FFFFFF" w:themeColor="text2"/>
                              </w:rPr>
                              <w:t xml:space="preserve"> </w:t>
                            </w:r>
                            <w:r w:rsidRPr="00970DD2">
                              <w:rPr>
                                <w:color w:val="FFFFFF" w:themeColor="text2"/>
                              </w:rPr>
                              <w:t>ML/d</w:t>
                            </w:r>
                            <w:r w:rsidRPr="00EF4BA4">
                              <w:rPr>
                                <w:color w:val="FFFFFF" w:themeColor="text2"/>
                              </w:rPr>
                              <w:t xml:space="preserve"> </w:t>
                            </w:r>
                            <w:r w:rsidR="007C0D15" w:rsidRPr="00EF4BA4">
                              <w:rPr>
                                <w:color w:val="FFFFFF" w:themeColor="text2"/>
                              </w:rPr>
                              <w:t>during</w:t>
                            </w:r>
                            <w:r w:rsidR="007C0D15" w:rsidRPr="000C24BE">
                              <w:rPr>
                                <w:color w:val="FFFFFF" w:themeColor="text2"/>
                              </w:rPr>
                              <w:t xml:space="preserve"> </w:t>
                            </w:r>
                            <w:r w:rsidR="0096029A">
                              <w:rPr>
                                <w:color w:val="FFFFFF" w:themeColor="text2"/>
                              </w:rPr>
                              <w:t>March</w:t>
                            </w:r>
                            <w:r w:rsidRPr="000C24BE">
                              <w:rPr>
                                <w:color w:val="FFFFFF" w:themeColor="text2"/>
                              </w:rPr>
                              <w:t>.   This is well above SGW’s restriction trigger of 5</w:t>
                            </w:r>
                            <w:r w:rsidR="00ED4E7E">
                              <w:rPr>
                                <w:color w:val="FFFFFF" w:themeColor="text2"/>
                              </w:rPr>
                              <w:t> </w:t>
                            </w:r>
                            <w:r w:rsidRPr="000C24BE">
                              <w:rPr>
                                <w:color w:val="FFFFFF" w:themeColor="text2"/>
                              </w:rPr>
                              <w:t>ML/d</w:t>
                            </w:r>
                          </w:p>
                          <w:p w14:paraId="1C7B138C" w14:textId="245A1E06" w:rsidR="00523BEA" w:rsidRPr="00007FE1" w:rsidRDefault="00523BEA" w:rsidP="00346ACB">
                            <w:pPr>
                              <w:pStyle w:val="ListParagraph"/>
                              <w:numPr>
                                <w:ilvl w:val="0"/>
                                <w:numId w:val="2"/>
                              </w:numPr>
                              <w:ind w:left="426" w:hanging="284"/>
                              <w:rPr>
                                <w:color w:val="FFFFFF" w:themeColor="text2"/>
                              </w:rPr>
                            </w:pPr>
                            <w:r w:rsidRPr="00007FE1">
                              <w:rPr>
                                <w:color w:val="FFFFFF" w:themeColor="text2"/>
                              </w:rPr>
                              <w:t xml:space="preserve">Unregulated river flows are difficult to forecast.  SGW has only forecast the next 3 months due to low forecast skill beyond 3 months.   </w:t>
                            </w:r>
                          </w:p>
                          <w:p w14:paraId="38A9903E" w14:textId="49A92FB1" w:rsidR="00523BEA" w:rsidRPr="00A32E0D" w:rsidRDefault="00523BEA" w:rsidP="00346ACB">
                            <w:pPr>
                              <w:pStyle w:val="ListParagraph"/>
                              <w:numPr>
                                <w:ilvl w:val="0"/>
                                <w:numId w:val="2"/>
                              </w:numPr>
                              <w:ind w:left="426" w:hanging="284"/>
                              <w:rPr>
                                <w:color w:val="FFFFFF" w:themeColor="text2"/>
                              </w:rPr>
                            </w:pPr>
                            <w:r w:rsidRPr="00A32E0D">
                              <w:rPr>
                                <w:color w:val="FFFFFF" w:themeColor="text2"/>
                              </w:rPr>
                              <w:t>Units are in megalitres per day (ML/d), where 1 ML is equivalent to 1 million litres</w:t>
                            </w:r>
                            <w:r w:rsidR="00FE060F" w:rsidRPr="00A32E0D">
                              <w:rPr>
                                <w:color w:val="FFFFFF" w:themeColor="text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2A805" id="Text Box 5" o:spid="_x0000_s1035" type="#_x0000_t202" style="position:absolute;margin-left:-44.8pt;margin-top:8.9pt;width:141pt;height:49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" filled="f" stroked="f">
                <v:textbox>
                  <w:txbxContent>
                    <w:p w14:paraId="4D0E5E01" w14:textId="77777777" w:rsidR="00523BEA" w:rsidRPr="00A32E0D" w:rsidRDefault="00523BEA" w:rsidP="00FA1F7D">
                      <w:pPr>
                        <w:rPr>
                          <w:b/>
                          <w:color w:val="FFFFFF" w:themeColor="text2"/>
                        </w:rPr>
                      </w:pPr>
                      <w:r w:rsidRPr="00A32E0D">
                        <w:rPr>
                          <w:b/>
                          <w:color w:val="FFFFFF" w:themeColor="text2"/>
                        </w:rPr>
                        <w:t>Further Information:</w:t>
                      </w:r>
                    </w:p>
                    <w:p w14:paraId="3B39338A" w14:textId="7652B46D" w:rsidR="00007FE1" w:rsidRPr="000C24BE" w:rsidRDefault="00523BEA" w:rsidP="00346ACB">
                      <w:pPr>
                        <w:pStyle w:val="ListParagraph"/>
                        <w:numPr>
                          <w:ilvl w:val="0"/>
                          <w:numId w:val="2"/>
                        </w:numPr>
                        <w:ind w:left="426" w:hanging="284"/>
                        <w:rPr>
                          <w:color w:val="FFFFFF" w:themeColor="text2"/>
                        </w:rPr>
                      </w:pPr>
                      <w:r w:rsidRPr="000C24BE">
                        <w:rPr>
                          <w:color w:val="FFFFFF" w:themeColor="text2"/>
                        </w:rPr>
                        <w:t xml:space="preserve">The </w:t>
                      </w:r>
                      <w:r w:rsidR="00007FE1" w:rsidRPr="000C24BE">
                        <w:rPr>
                          <w:color w:val="FFFFFF" w:themeColor="text2"/>
                        </w:rPr>
                        <w:t>most rece</w:t>
                      </w:r>
                      <w:r w:rsidR="00007FE1" w:rsidRPr="00EF4BA4">
                        <w:rPr>
                          <w:color w:val="FFFFFF" w:themeColor="text2"/>
                        </w:rPr>
                        <w:t xml:space="preserve">nt records for the </w:t>
                      </w:r>
                      <w:r w:rsidRPr="00EF4BA4">
                        <w:rPr>
                          <w:color w:val="FFFFFF" w:themeColor="text2"/>
                        </w:rPr>
                        <w:t xml:space="preserve">Tarwin River at Meeniyan </w:t>
                      </w:r>
                      <w:r w:rsidR="00007FE1" w:rsidRPr="00EF4BA4">
                        <w:rPr>
                          <w:color w:val="FFFFFF" w:themeColor="text2"/>
                        </w:rPr>
                        <w:t xml:space="preserve">show that it </w:t>
                      </w:r>
                      <w:r w:rsidRPr="00EF4BA4">
                        <w:rPr>
                          <w:color w:val="FFFFFF" w:themeColor="text2"/>
                        </w:rPr>
                        <w:t xml:space="preserve">was flowing </w:t>
                      </w:r>
                      <w:r w:rsidR="007C0D15" w:rsidRPr="00EF4BA4">
                        <w:rPr>
                          <w:color w:val="FFFFFF" w:themeColor="text2"/>
                        </w:rPr>
                        <w:t xml:space="preserve">at an average of </w:t>
                      </w:r>
                      <w:r w:rsidR="00BB3F1A">
                        <w:rPr>
                          <w:color w:val="FFFFFF" w:themeColor="text2"/>
                        </w:rPr>
                        <w:t>415</w:t>
                      </w:r>
                      <w:r w:rsidR="000948D2" w:rsidRPr="00970DD2">
                        <w:rPr>
                          <w:color w:val="FFFFFF" w:themeColor="text2"/>
                        </w:rPr>
                        <w:t xml:space="preserve"> </w:t>
                      </w:r>
                      <w:r w:rsidRPr="00970DD2">
                        <w:rPr>
                          <w:color w:val="FFFFFF" w:themeColor="text2"/>
                        </w:rPr>
                        <w:t>ML/d</w:t>
                      </w:r>
                      <w:r w:rsidRPr="00EF4BA4">
                        <w:rPr>
                          <w:color w:val="FFFFFF" w:themeColor="text2"/>
                        </w:rPr>
                        <w:t xml:space="preserve"> </w:t>
                      </w:r>
                      <w:r w:rsidR="007C0D15" w:rsidRPr="00EF4BA4">
                        <w:rPr>
                          <w:color w:val="FFFFFF" w:themeColor="text2"/>
                        </w:rPr>
                        <w:t>during</w:t>
                      </w:r>
                      <w:r w:rsidR="007C0D15" w:rsidRPr="000C24BE">
                        <w:rPr>
                          <w:color w:val="FFFFFF" w:themeColor="text2"/>
                        </w:rPr>
                        <w:t xml:space="preserve"> </w:t>
                      </w:r>
                      <w:r w:rsidR="0096029A">
                        <w:rPr>
                          <w:color w:val="FFFFFF" w:themeColor="text2"/>
                        </w:rPr>
                        <w:t>March</w:t>
                      </w:r>
                      <w:r w:rsidRPr="000C24BE">
                        <w:rPr>
                          <w:color w:val="FFFFFF" w:themeColor="text2"/>
                        </w:rPr>
                        <w:t>.   This is well above SGW’s restriction trigger of 5</w:t>
                      </w:r>
                      <w:r w:rsidR="00ED4E7E">
                        <w:rPr>
                          <w:color w:val="FFFFFF" w:themeColor="text2"/>
                        </w:rPr>
                        <w:t> </w:t>
                      </w:r>
                      <w:r w:rsidRPr="000C24BE">
                        <w:rPr>
                          <w:color w:val="FFFFFF" w:themeColor="text2"/>
                        </w:rPr>
                        <w:t>ML/d</w:t>
                      </w:r>
                    </w:p>
                    <w:p w14:paraId="1C7B138C" w14:textId="245A1E06" w:rsidR="00523BEA" w:rsidRPr="00007FE1" w:rsidRDefault="00523BEA" w:rsidP="00346ACB">
                      <w:pPr>
                        <w:pStyle w:val="ListParagraph"/>
                        <w:numPr>
                          <w:ilvl w:val="0"/>
                          <w:numId w:val="2"/>
                        </w:numPr>
                        <w:ind w:left="426" w:hanging="284"/>
                        <w:rPr>
                          <w:color w:val="FFFFFF" w:themeColor="text2"/>
                        </w:rPr>
                      </w:pPr>
                      <w:r w:rsidRPr="00007FE1">
                        <w:rPr>
                          <w:color w:val="FFFFFF" w:themeColor="text2"/>
                        </w:rPr>
                        <w:t xml:space="preserve">Unregulated river flows are difficult to forecast.  SGW has only forecast the next 3 months due to low forecast skill beyond 3 months.   </w:t>
                      </w:r>
                    </w:p>
                    <w:p w14:paraId="38A9903E" w14:textId="49A92FB1" w:rsidR="00523BEA" w:rsidRPr="00A32E0D" w:rsidRDefault="00523BEA" w:rsidP="00346ACB">
                      <w:pPr>
                        <w:pStyle w:val="ListParagraph"/>
                        <w:numPr>
                          <w:ilvl w:val="0"/>
                          <w:numId w:val="2"/>
                        </w:numPr>
                        <w:ind w:left="426" w:hanging="284"/>
                        <w:rPr>
                          <w:color w:val="FFFFFF" w:themeColor="text2"/>
                        </w:rPr>
                      </w:pPr>
                      <w:r w:rsidRPr="00A32E0D">
                        <w:rPr>
                          <w:color w:val="FFFFFF" w:themeColor="text2"/>
                        </w:rPr>
                        <w:t>Units are in megalitres per day (ML/d), where 1 ML is equivalent to 1 million litres</w:t>
                      </w:r>
                      <w:r w:rsidR="00FE060F" w:rsidRPr="00A32E0D">
                        <w:rPr>
                          <w:color w:val="FFFFFF" w:themeColor="text2"/>
                        </w:rPr>
                        <w:t>.</w:t>
                      </w:r>
                    </w:p>
                  </w:txbxContent>
                </v:textbox>
              </v:shape>
            </w:pict>
          </mc:Fallback>
        </mc:AlternateContent>
      </w:r>
    </w:p>
    <w:p w14:paraId="145EE6C9" w14:textId="5AEE2899" w:rsidR="00981B2E" w:rsidRDefault="00981B2E"/>
    <w:p w14:paraId="17C86FD2" w14:textId="0E4A12F3" w:rsidR="00981B2E" w:rsidRDefault="00981B2E"/>
    <w:p w14:paraId="7F768F5C" w14:textId="5C0BCFC5" w:rsidR="00981B2E" w:rsidRDefault="00981B2E"/>
    <w:p w14:paraId="0266AA3C" w14:textId="2B4CC433" w:rsidR="00981B2E" w:rsidRDefault="00981B2E"/>
    <w:p w14:paraId="379D6796" w14:textId="2172C4F5" w:rsidR="00981B2E" w:rsidRDefault="00981B2E"/>
    <w:p w14:paraId="2C9BAA48" w14:textId="3B5CC828" w:rsidR="00981B2E" w:rsidRDefault="00981B2E"/>
    <w:p w14:paraId="6AE04CE4" w14:textId="5821A2E0" w:rsidR="00981B2E" w:rsidRDefault="005154B5">
      <w:r>
        <w:rPr>
          <w:noProof/>
          <w:lang w:eastAsia="en-AU"/>
        </w:rPr>
        <mc:AlternateContent>
          <mc:Choice Requires="wps">
            <w:drawing>
              <wp:anchor distT="0" distB="0" distL="114300" distR="114300" simplePos="0" relativeHeight="251682816" behindDoc="0" locked="0" layoutInCell="1" allowOverlap="1" wp14:anchorId="1222FA36" wp14:editId="6DEC3793">
                <wp:simplePos x="0" y="0"/>
                <wp:positionH relativeFrom="column">
                  <wp:posOffset>1413510</wp:posOffset>
                </wp:positionH>
                <wp:positionV relativeFrom="paragraph">
                  <wp:posOffset>260985</wp:posOffset>
                </wp:positionV>
                <wp:extent cx="5219700" cy="188595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2AD5" w14:textId="77777777" w:rsidR="00523BEA" w:rsidRPr="00C47F68" w:rsidRDefault="00523BEA" w:rsidP="009B7309">
                            <w:pPr>
                              <w:spacing w:after="0"/>
                              <w:rPr>
                                <w:b/>
                                <w:i/>
                                <w:color w:val="3366CC"/>
                                <w:sz w:val="36"/>
                              </w:rPr>
                            </w:pPr>
                            <w:r w:rsidRPr="00C47F68">
                              <w:rPr>
                                <w:b/>
                                <w:i/>
                                <w:color w:val="3366CC"/>
                                <w:sz w:val="36"/>
                              </w:rPr>
                              <w:t>Streamflow Outlook</w:t>
                            </w:r>
                          </w:p>
                          <w:p w14:paraId="40E39ED1" w14:textId="4F8C505B" w:rsidR="007D429C" w:rsidRDefault="003C772E" w:rsidP="009B7309">
                            <w:r w:rsidRPr="006622D1">
                              <w:rPr>
                                <w:sz w:val="20"/>
                              </w:rPr>
                              <w:t xml:space="preserve">Streamflow in the Tarwin River is naturally highly variable. </w:t>
                            </w:r>
                            <w:r>
                              <w:rPr>
                                <w:sz w:val="20"/>
                              </w:rPr>
                              <w:t xml:space="preserve">Following a wet November, </w:t>
                            </w:r>
                            <w:r w:rsidRPr="006622D1">
                              <w:rPr>
                                <w:sz w:val="20"/>
                              </w:rPr>
                              <w:t xml:space="preserve">streamflow has </w:t>
                            </w:r>
                            <w:r>
                              <w:rPr>
                                <w:sz w:val="20"/>
                              </w:rPr>
                              <w:t>gradually declined below the streamflow average during autumn</w:t>
                            </w:r>
                            <w:r w:rsidRPr="006622D1">
                              <w:rPr>
                                <w:sz w:val="20"/>
                              </w:rPr>
                              <w:t xml:space="preserve">. </w:t>
                            </w:r>
                            <w:r>
                              <w:rPr>
                                <w:sz w:val="20"/>
                              </w:rPr>
                              <w:t xml:space="preserve">Streamflow </w:t>
                            </w:r>
                            <w:r>
                              <w:rPr>
                                <w:sz w:val="20"/>
                              </w:rPr>
                              <w:t>remains</w:t>
                            </w:r>
                            <w:r>
                              <w:rPr>
                                <w:sz w:val="20"/>
                              </w:rPr>
                              <w:t xml:space="preserve"> well above historically drier years, and this is expected to persist throughout winter and spring</w:t>
                            </w:r>
                            <w:r>
                              <w:rPr>
                                <w:sz w:val="20"/>
                              </w:rPr>
                              <w:t xml:space="preserve">. </w:t>
                            </w:r>
                            <w:r w:rsidR="00D65C78" w:rsidRPr="00EF4BA4">
                              <w:rPr>
                                <w:sz w:val="20"/>
                              </w:rPr>
                              <w:t>Water restrictions</w:t>
                            </w:r>
                            <w:r w:rsidR="00D65C78">
                              <w:rPr>
                                <w:sz w:val="20"/>
                              </w:rPr>
                              <w:t xml:space="preserve"> have previously only been enacted </w:t>
                            </w:r>
                            <w:r w:rsidR="00FE5C30">
                              <w:rPr>
                                <w:sz w:val="20"/>
                              </w:rPr>
                              <w:t>during extreme drought</w:t>
                            </w:r>
                            <w:r w:rsidR="00D65C78">
                              <w:rPr>
                                <w:sz w:val="20"/>
                              </w:rPr>
                              <w:t xml:space="preserve">. </w:t>
                            </w:r>
                            <w:r w:rsidR="00523BEA" w:rsidRPr="00C47F68">
                              <w:rPr>
                                <w:sz w:val="20"/>
                              </w:rPr>
                              <w:t xml:space="preserve">Whilst precisely forecasting streamflow conditions is difficult, streamflow for the outlook period </w:t>
                            </w:r>
                            <w:r w:rsidR="00EF4BA4" w:rsidRPr="00C47F68">
                              <w:rPr>
                                <w:sz w:val="20"/>
                              </w:rPr>
                              <w:t>is</w:t>
                            </w:r>
                            <w:r w:rsidR="00523BEA" w:rsidRPr="00C47F68">
                              <w:rPr>
                                <w:sz w:val="20"/>
                              </w:rPr>
                              <w:t xml:space="preserve"> currently expected to </w:t>
                            </w:r>
                            <w:r w:rsidR="00EE79AB">
                              <w:rPr>
                                <w:sz w:val="20"/>
                              </w:rPr>
                              <w:t>remain</w:t>
                            </w:r>
                            <w:r w:rsidR="00150EE3">
                              <w:rPr>
                                <w:sz w:val="20"/>
                              </w:rPr>
                              <w:t xml:space="preserve"> </w:t>
                            </w:r>
                            <w:r w:rsidR="002F6BA6">
                              <w:rPr>
                                <w:sz w:val="20"/>
                              </w:rPr>
                              <w:t>well above historic dry-year streamflow</w:t>
                            </w:r>
                            <w:r w:rsidR="00BD6AA9">
                              <w:rPr>
                                <w:sz w:val="20"/>
                              </w:rPr>
                              <w:t xml:space="preserve"> conditions</w:t>
                            </w:r>
                            <w:r w:rsidR="00523BEA" w:rsidRPr="00EF4BA4">
                              <w:rPr>
                                <w:sz w:val="20"/>
                              </w:rPr>
                              <w:t>.</w:t>
                            </w:r>
                            <w:r w:rsidR="00FF3512" w:rsidRPr="00EF4BA4">
                              <w:rPr>
                                <w:sz w:val="20"/>
                              </w:rPr>
                              <w:t xml:space="preserve"> </w:t>
                            </w:r>
                            <w:r w:rsidR="00150EE3" w:rsidRPr="00EF4BA4">
                              <w:rPr>
                                <w:sz w:val="20"/>
                              </w:rPr>
                              <w:t>River flows</w:t>
                            </w:r>
                            <w:r w:rsidR="00BE1092" w:rsidRPr="00EF4BA4">
                              <w:rPr>
                                <w:sz w:val="20"/>
                              </w:rPr>
                              <w:t xml:space="preserve"> are expected to remain above the 5 ML/d trigger for restrictions.</w:t>
                            </w:r>
                            <w:r w:rsidR="007D429C" w:rsidRPr="007D429C" w:rsidDel="007D429C">
                              <w:t xml:space="preserve"> </w:t>
                            </w:r>
                          </w:p>
                          <w:p w14:paraId="775097FB" w14:textId="163F285B" w:rsidR="00BE1092" w:rsidRPr="00A72F10" w:rsidRDefault="00BE1092"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2FA36" id="Text Box 16" o:spid="_x0000_s1036" type="#_x0000_t202" style="position:absolute;margin-left:111.3pt;margin-top:20.55pt;width:411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" filled="f" stroked="f">
                <v:textbox>
                  <w:txbxContent>
                    <w:p w14:paraId="54B12AD5" w14:textId="77777777" w:rsidR="00523BEA" w:rsidRPr="00C47F68" w:rsidRDefault="00523BEA" w:rsidP="009B7309">
                      <w:pPr>
                        <w:spacing w:after="0"/>
                        <w:rPr>
                          <w:b/>
                          <w:i/>
                          <w:color w:val="3366CC"/>
                          <w:sz w:val="36"/>
                        </w:rPr>
                      </w:pPr>
                      <w:r w:rsidRPr="00C47F68">
                        <w:rPr>
                          <w:b/>
                          <w:i/>
                          <w:color w:val="3366CC"/>
                          <w:sz w:val="36"/>
                        </w:rPr>
                        <w:t>Streamflow Outlook</w:t>
                      </w:r>
                    </w:p>
                    <w:p w14:paraId="40E39ED1" w14:textId="4F8C505B" w:rsidR="007D429C" w:rsidRDefault="003C772E" w:rsidP="009B7309">
                      <w:r w:rsidRPr="006622D1">
                        <w:rPr>
                          <w:sz w:val="20"/>
                        </w:rPr>
                        <w:t xml:space="preserve">Streamflow in the Tarwin River is naturally highly variable. </w:t>
                      </w:r>
                      <w:r>
                        <w:rPr>
                          <w:sz w:val="20"/>
                        </w:rPr>
                        <w:t xml:space="preserve">Following a wet November, </w:t>
                      </w:r>
                      <w:r w:rsidRPr="006622D1">
                        <w:rPr>
                          <w:sz w:val="20"/>
                        </w:rPr>
                        <w:t xml:space="preserve">streamflow has </w:t>
                      </w:r>
                      <w:r>
                        <w:rPr>
                          <w:sz w:val="20"/>
                        </w:rPr>
                        <w:t>gradually declined below the streamflow average during autumn</w:t>
                      </w:r>
                      <w:r w:rsidRPr="006622D1">
                        <w:rPr>
                          <w:sz w:val="20"/>
                        </w:rPr>
                        <w:t xml:space="preserve">. </w:t>
                      </w:r>
                      <w:r>
                        <w:rPr>
                          <w:sz w:val="20"/>
                        </w:rPr>
                        <w:t xml:space="preserve">Streamflow </w:t>
                      </w:r>
                      <w:r>
                        <w:rPr>
                          <w:sz w:val="20"/>
                        </w:rPr>
                        <w:t>remains</w:t>
                      </w:r>
                      <w:r>
                        <w:rPr>
                          <w:sz w:val="20"/>
                        </w:rPr>
                        <w:t xml:space="preserve"> well above historically drier years, and this is expected to persist throughout winter and spring</w:t>
                      </w:r>
                      <w:r>
                        <w:rPr>
                          <w:sz w:val="20"/>
                        </w:rPr>
                        <w:t xml:space="preserve">. </w:t>
                      </w:r>
                      <w:r w:rsidR="00D65C78" w:rsidRPr="00EF4BA4">
                        <w:rPr>
                          <w:sz w:val="20"/>
                        </w:rPr>
                        <w:t>Water restrictions</w:t>
                      </w:r>
                      <w:r w:rsidR="00D65C78">
                        <w:rPr>
                          <w:sz w:val="20"/>
                        </w:rPr>
                        <w:t xml:space="preserve"> have previously only been enacted </w:t>
                      </w:r>
                      <w:r w:rsidR="00FE5C30">
                        <w:rPr>
                          <w:sz w:val="20"/>
                        </w:rPr>
                        <w:t>during extreme drought</w:t>
                      </w:r>
                      <w:r w:rsidR="00D65C78">
                        <w:rPr>
                          <w:sz w:val="20"/>
                        </w:rPr>
                        <w:t xml:space="preserve">. </w:t>
                      </w:r>
                      <w:r w:rsidR="00523BEA" w:rsidRPr="00C47F68">
                        <w:rPr>
                          <w:sz w:val="20"/>
                        </w:rPr>
                        <w:t xml:space="preserve">Whilst precisely forecasting streamflow conditions is difficult, streamflow for the outlook period </w:t>
                      </w:r>
                      <w:r w:rsidR="00EF4BA4" w:rsidRPr="00C47F68">
                        <w:rPr>
                          <w:sz w:val="20"/>
                        </w:rPr>
                        <w:t>is</w:t>
                      </w:r>
                      <w:r w:rsidR="00523BEA" w:rsidRPr="00C47F68">
                        <w:rPr>
                          <w:sz w:val="20"/>
                        </w:rPr>
                        <w:t xml:space="preserve"> currently expected to </w:t>
                      </w:r>
                      <w:r w:rsidR="00EE79AB">
                        <w:rPr>
                          <w:sz w:val="20"/>
                        </w:rPr>
                        <w:t>remain</w:t>
                      </w:r>
                      <w:r w:rsidR="00150EE3">
                        <w:rPr>
                          <w:sz w:val="20"/>
                        </w:rPr>
                        <w:t xml:space="preserve"> </w:t>
                      </w:r>
                      <w:r w:rsidR="002F6BA6">
                        <w:rPr>
                          <w:sz w:val="20"/>
                        </w:rPr>
                        <w:t>well above historic dry-year streamflow</w:t>
                      </w:r>
                      <w:r w:rsidR="00BD6AA9">
                        <w:rPr>
                          <w:sz w:val="20"/>
                        </w:rPr>
                        <w:t xml:space="preserve"> conditions</w:t>
                      </w:r>
                      <w:r w:rsidR="00523BEA" w:rsidRPr="00EF4BA4">
                        <w:rPr>
                          <w:sz w:val="20"/>
                        </w:rPr>
                        <w:t>.</w:t>
                      </w:r>
                      <w:r w:rsidR="00FF3512" w:rsidRPr="00EF4BA4">
                        <w:rPr>
                          <w:sz w:val="20"/>
                        </w:rPr>
                        <w:t xml:space="preserve"> </w:t>
                      </w:r>
                      <w:r w:rsidR="00150EE3" w:rsidRPr="00EF4BA4">
                        <w:rPr>
                          <w:sz w:val="20"/>
                        </w:rPr>
                        <w:t>River flows</w:t>
                      </w:r>
                      <w:r w:rsidR="00BE1092" w:rsidRPr="00EF4BA4">
                        <w:rPr>
                          <w:sz w:val="20"/>
                        </w:rPr>
                        <w:t xml:space="preserve"> are expected to remain above the 5 ML/d trigger for restrictions.</w:t>
                      </w:r>
                      <w:r w:rsidR="007D429C" w:rsidRPr="007D429C" w:rsidDel="007D429C">
                        <w:t xml:space="preserve"> </w:t>
                      </w:r>
                    </w:p>
                    <w:p w14:paraId="775097FB" w14:textId="163F285B" w:rsidR="00BE1092" w:rsidRPr="00A72F10" w:rsidRDefault="00BE1092" w:rsidP="009B7309"/>
                  </w:txbxContent>
                </v:textbox>
              </v:shape>
            </w:pict>
          </mc:Fallback>
        </mc:AlternateContent>
      </w:r>
    </w:p>
    <w:p w14:paraId="39F2C4A2" w14:textId="38040114" w:rsidR="00981B2E" w:rsidRDefault="00981B2E"/>
    <w:p w14:paraId="316E53CB" w14:textId="3339F047" w:rsidR="00981B2E" w:rsidRDefault="00981B2E"/>
    <w:p w14:paraId="70915D86" w14:textId="20AE24B4" w:rsidR="00981B2E" w:rsidRDefault="00981B2E"/>
    <w:p w14:paraId="13BDC229" w14:textId="7C81C530" w:rsidR="00981B2E" w:rsidRDefault="00981B2E"/>
    <w:p w14:paraId="71CE68B2" w14:textId="055F904F" w:rsidR="00981B2E" w:rsidRDefault="00BD6AA9" w:rsidP="00BD6AA9">
      <w:pPr>
        <w:tabs>
          <w:tab w:val="left" w:pos="3503"/>
        </w:tabs>
      </w:pPr>
      <w:r>
        <w:tab/>
      </w:r>
    </w:p>
    <w:p w14:paraId="169371A6" w14:textId="6D9C9A3B" w:rsidR="00981B2E" w:rsidRDefault="00981B2E"/>
    <w:p w14:paraId="317B9FE2" w14:textId="552E3057" w:rsidR="00981B2E" w:rsidRDefault="003C772E">
      <w:r w:rsidRPr="003C772E">
        <w:drawing>
          <wp:anchor distT="0" distB="0" distL="114300" distR="114300" simplePos="0" relativeHeight="251696128" behindDoc="1" locked="0" layoutInCell="1" allowOverlap="1" wp14:anchorId="7B6683D7" wp14:editId="53FC4411">
            <wp:simplePos x="0" y="0"/>
            <wp:positionH relativeFrom="margin">
              <wp:posOffset>1489710</wp:posOffset>
            </wp:positionH>
            <wp:positionV relativeFrom="paragraph">
              <wp:posOffset>8255</wp:posOffset>
            </wp:positionV>
            <wp:extent cx="4838700" cy="2295525"/>
            <wp:effectExtent l="0" t="0" r="0" b="9525"/>
            <wp:wrapTight wrapText="bothSides">
              <wp:wrapPolygon edited="0">
                <wp:start x="0" y="0"/>
                <wp:lineTo x="0" y="21510"/>
                <wp:lineTo x="21515" y="21510"/>
                <wp:lineTo x="21515" y="0"/>
                <wp:lineTo x="0" y="0"/>
              </wp:wrapPolygon>
            </wp:wrapTight>
            <wp:docPr id="86233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39998" name=""/>
                    <pic:cNvPicPr/>
                  </pic:nvPicPr>
                  <pic:blipFill>
                    <a:blip r:embed="rId14">
                      <a:extLst>
                        <a:ext uri="{28A0092B-C50C-407E-A947-70E740481C1C}">
                          <a14:useLocalDpi xmlns:a14="http://schemas.microsoft.com/office/drawing/2010/main" val="0"/>
                        </a:ext>
                      </a:extLst>
                    </a:blip>
                    <a:stretch>
                      <a:fillRect/>
                    </a:stretch>
                  </pic:blipFill>
                  <pic:spPr>
                    <a:xfrm>
                      <a:off x="0" y="0"/>
                      <a:ext cx="4838700" cy="2295525"/>
                    </a:xfrm>
                    <a:prstGeom prst="rect">
                      <a:avLst/>
                    </a:prstGeom>
                  </pic:spPr>
                </pic:pic>
              </a:graphicData>
            </a:graphic>
            <wp14:sizeRelH relativeFrom="margin">
              <wp14:pctWidth>0</wp14:pctWidth>
            </wp14:sizeRelH>
            <wp14:sizeRelV relativeFrom="margin">
              <wp14:pctHeight>0</wp14:pctHeight>
            </wp14:sizeRelV>
          </wp:anchor>
        </w:drawing>
      </w:r>
    </w:p>
    <w:p w14:paraId="6EB16BE1" w14:textId="78BE4DBA" w:rsidR="00981B2E" w:rsidRDefault="00981B2E"/>
    <w:p w14:paraId="27847B38" w14:textId="0C32D85F" w:rsidR="00981B2E" w:rsidRDefault="00E1078F">
      <w:r>
        <w:rPr>
          <w:noProof/>
          <w:lang w:eastAsia="en-AU"/>
        </w:rPr>
        <mc:AlternateContent>
          <mc:Choice Requires="wps">
            <w:drawing>
              <wp:anchor distT="0" distB="0" distL="114300" distR="114300" simplePos="0" relativeHeight="251695104" behindDoc="0" locked="0" layoutInCell="1" allowOverlap="1" wp14:anchorId="0EC3B902" wp14:editId="3B31EB8E">
                <wp:simplePos x="0" y="0"/>
                <wp:positionH relativeFrom="column">
                  <wp:posOffset>1466850</wp:posOffset>
                </wp:positionH>
                <wp:positionV relativeFrom="paragraph">
                  <wp:posOffset>-305435</wp:posOffset>
                </wp:positionV>
                <wp:extent cx="5130800" cy="902335"/>
                <wp:effectExtent l="2540" t="0" r="635" b="2540"/>
                <wp:wrapNone/>
                <wp:docPr id="1855033508" name="Text Box 1855033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602F" w14:textId="77777777" w:rsidR="00E1078F" w:rsidRPr="00BF4F86" w:rsidRDefault="00E1078F" w:rsidP="00E1078F">
                            <w:pPr>
                              <w:spacing w:after="0" w:line="240" w:lineRule="auto"/>
                              <w:jc w:val="right"/>
                              <w:rPr>
                                <w:b/>
                                <w:color w:val="FFFFFF" w:themeColor="text2"/>
                                <w:sz w:val="56"/>
                              </w:rPr>
                            </w:pPr>
                            <w:r w:rsidRPr="00BF4F86">
                              <w:rPr>
                                <w:b/>
                                <w:color w:val="FFFFFF" w:themeColor="text2"/>
                                <w:sz w:val="56"/>
                              </w:rPr>
                              <w:t>WATER SECURITY OUTLOOK</w:t>
                            </w:r>
                          </w:p>
                          <w:p w14:paraId="11E0E2D0" w14:textId="77777777" w:rsidR="00E1078F" w:rsidRPr="00BF4F86" w:rsidRDefault="00E1078F" w:rsidP="00E1078F">
                            <w:pPr>
                              <w:jc w:val="right"/>
                              <w:rPr>
                                <w:b/>
                                <w:color w:val="FFFFFF" w:themeColor="text2"/>
                                <w:sz w:val="28"/>
                              </w:rPr>
                            </w:pPr>
                            <w:r>
                              <w:rPr>
                                <w:b/>
                                <w:color w:val="FFFFFF" w:themeColor="text2"/>
                                <w:sz w:val="28"/>
                              </w:rPr>
                              <w:t>JULY 2026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C3B902" id="Text Box 1855033508" o:spid="_x0000_s1037" type="#_x0000_t202" style="position:absolute;margin-left:115.5pt;margin-top:-24.05pt;width:404pt;height:71.0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" filled="f" stroked="f">
                <v:textbox style="mso-fit-shape-to-text:t">
                  <w:txbxContent>
                    <w:p w14:paraId="6F72602F" w14:textId="77777777" w:rsidR="00E1078F" w:rsidRPr="00BF4F86" w:rsidRDefault="00E1078F" w:rsidP="00E1078F">
                      <w:pPr>
                        <w:spacing w:after="0" w:line="240" w:lineRule="auto"/>
                        <w:jc w:val="right"/>
                        <w:rPr>
                          <w:b/>
                          <w:color w:val="FFFFFF" w:themeColor="text2"/>
                          <w:sz w:val="56"/>
                        </w:rPr>
                      </w:pPr>
                      <w:r w:rsidRPr="00BF4F86">
                        <w:rPr>
                          <w:b/>
                          <w:color w:val="FFFFFF" w:themeColor="text2"/>
                          <w:sz w:val="56"/>
                        </w:rPr>
                        <w:t>WATER SECURITY OUTLOOK</w:t>
                      </w:r>
                    </w:p>
                    <w:p w14:paraId="11E0E2D0" w14:textId="77777777" w:rsidR="00E1078F" w:rsidRPr="00BF4F86" w:rsidRDefault="00E1078F" w:rsidP="00E1078F">
                      <w:pPr>
                        <w:jc w:val="right"/>
                        <w:rPr>
                          <w:b/>
                          <w:color w:val="FFFFFF" w:themeColor="text2"/>
                          <w:sz w:val="28"/>
                        </w:rPr>
                      </w:pPr>
                      <w:r>
                        <w:rPr>
                          <w:b/>
                          <w:color w:val="FFFFFF" w:themeColor="text2"/>
                          <w:sz w:val="28"/>
                        </w:rPr>
                        <w:t>JULY 2026</w:t>
                      </w:r>
                    </w:p>
                  </w:txbxContent>
                </v:textbox>
              </v:shape>
            </w:pict>
          </mc:Fallback>
        </mc:AlternateContent>
      </w:r>
    </w:p>
    <w:p w14:paraId="2077DD26" w14:textId="68016700" w:rsidR="004C5B87" w:rsidRDefault="00DE7B7C">
      <w:r>
        <w:rPr>
          <w:noProof/>
          <w:lang w:eastAsia="en-AU"/>
        </w:rPr>
        <mc:AlternateContent>
          <mc:Choice Requires="wps">
            <w:drawing>
              <wp:anchor distT="0" distB="0" distL="114300" distR="114300" simplePos="0" relativeHeight="251688960" behindDoc="0" locked="0" layoutInCell="1" allowOverlap="1" wp14:anchorId="1EBCC866" wp14:editId="1622B6B2">
                <wp:simplePos x="0" y="0"/>
                <wp:positionH relativeFrom="column">
                  <wp:posOffset>-471170</wp:posOffset>
                </wp:positionH>
                <wp:positionV relativeFrom="paragraph">
                  <wp:posOffset>136525</wp:posOffset>
                </wp:positionV>
                <wp:extent cx="1645920" cy="1286510"/>
                <wp:effectExtent l="1270" t="2540" r="635"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508C3" w14:textId="77777777" w:rsidR="004C5B87" w:rsidRPr="00D07136" w:rsidRDefault="004C5B87" w:rsidP="004C5B87">
                            <w:pPr>
                              <w:rPr>
                                <w:color w:val="FFFFFF" w:themeColor="text2"/>
                              </w:rPr>
                            </w:pPr>
                            <w:r w:rsidRPr="00D07136">
                              <w:rPr>
                                <w:color w:val="FFFFFF" w:themeColor="text2"/>
                              </w:rPr>
                              <w:t>South Gippsland Water</w:t>
                            </w:r>
                          </w:p>
                          <w:p w14:paraId="02EE1522" w14:textId="77777777" w:rsidR="004C5B87" w:rsidRPr="00D07136" w:rsidRDefault="004C5B87" w:rsidP="004C5B87">
                            <w:pPr>
                              <w:rPr>
                                <w:color w:val="FFFFFF" w:themeColor="text2"/>
                                <w:sz w:val="24"/>
                              </w:rPr>
                            </w:pPr>
                            <w:r w:rsidRPr="00D07136">
                              <w:rPr>
                                <w:color w:val="FFFFFF" w:themeColor="text2"/>
                                <w:sz w:val="24"/>
                              </w:rPr>
                              <w:t>1300 851 636</w:t>
                            </w:r>
                          </w:p>
                          <w:p w14:paraId="02AD693C" w14:textId="77777777" w:rsidR="004C5B87" w:rsidRPr="00180C8E" w:rsidRDefault="004C5B87" w:rsidP="004C5B87">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CC866" id="Text Box 23" o:spid="_x0000_s1038" type="#_x0000_t202" style="position:absolute;margin-left:-37.1pt;margin-top:10.75pt;width:129.6pt;height:10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5u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" filled="f" stroked="f">
                <v:textbox>
                  <w:txbxContent>
                    <w:p w14:paraId="55C508C3" w14:textId="77777777" w:rsidR="004C5B87" w:rsidRPr="00D07136" w:rsidRDefault="004C5B87" w:rsidP="004C5B87">
                      <w:pPr>
                        <w:rPr>
                          <w:color w:val="FFFFFF" w:themeColor="text2"/>
                        </w:rPr>
                      </w:pPr>
                      <w:r w:rsidRPr="00D07136">
                        <w:rPr>
                          <w:color w:val="FFFFFF" w:themeColor="text2"/>
                        </w:rPr>
                        <w:t>South Gippsland Water</w:t>
                      </w:r>
                    </w:p>
                    <w:p w14:paraId="02EE1522" w14:textId="77777777" w:rsidR="004C5B87" w:rsidRPr="00D07136" w:rsidRDefault="004C5B87" w:rsidP="004C5B87">
                      <w:pPr>
                        <w:rPr>
                          <w:color w:val="FFFFFF" w:themeColor="text2"/>
                          <w:sz w:val="24"/>
                        </w:rPr>
                      </w:pPr>
                      <w:r w:rsidRPr="00D07136">
                        <w:rPr>
                          <w:color w:val="FFFFFF" w:themeColor="text2"/>
                          <w:sz w:val="24"/>
                        </w:rPr>
                        <w:t>1300 851 636</w:t>
                      </w:r>
                    </w:p>
                    <w:p w14:paraId="02AD693C" w14:textId="77777777" w:rsidR="004C5B87" w:rsidRPr="00180C8E" w:rsidRDefault="004C5B87" w:rsidP="004C5B87">
                      <w:pPr>
                        <w:rPr>
                          <w:color w:val="FFFFFF" w:themeColor="text2"/>
                        </w:rPr>
                      </w:pPr>
                      <w:r w:rsidRPr="00D07136">
                        <w:rPr>
                          <w:color w:val="FFFFFF" w:themeColor="text2"/>
                        </w:rPr>
                        <w:t>www.sgwater.com.au</w:t>
                      </w:r>
                    </w:p>
                  </w:txbxContent>
                </v:textbox>
              </v:shape>
            </w:pict>
          </mc:Fallback>
        </mc:AlternateContent>
      </w:r>
    </w:p>
    <w:p w14:paraId="316BD16C" w14:textId="3E399FED" w:rsidR="004C5B87" w:rsidRDefault="004C5B87"/>
    <w:p w14:paraId="104DF52D" w14:textId="35A5B592" w:rsidR="004C5B87" w:rsidRDefault="004C5B87"/>
    <w:p w14:paraId="19C38A21" w14:textId="640A0626" w:rsidR="004C5B87" w:rsidRDefault="004C5B87"/>
    <w:p w14:paraId="7D96D21A" w14:textId="4585A780" w:rsidR="004C5B87" w:rsidRDefault="004C5B87"/>
    <w:p w14:paraId="2BF2C8CD" w14:textId="66145720" w:rsidR="004C5B87" w:rsidRDefault="004C5B87"/>
    <w:p w14:paraId="1C0E2E40" w14:textId="03DE1FD4" w:rsidR="004C5B87" w:rsidRDefault="004C5B87"/>
    <w:p w14:paraId="6711158E" w14:textId="77777777" w:rsidR="004C5B87" w:rsidRDefault="004C5B87"/>
    <w:p w14:paraId="1574CD4B" w14:textId="77777777" w:rsidR="004C5B87" w:rsidRDefault="004C5B87"/>
    <w:p w14:paraId="3CF46E85" w14:textId="77777777" w:rsidR="004C5B87" w:rsidRDefault="004C5B87"/>
    <w:p w14:paraId="0840A79B" w14:textId="3133657A" w:rsidR="004C5B87" w:rsidRDefault="003C772E">
      <w:r>
        <w:rPr>
          <w:noProof/>
          <w:lang w:eastAsia="en-AU"/>
        </w:rPr>
        <mc:AlternateContent>
          <mc:Choice Requires="wps">
            <w:drawing>
              <wp:anchor distT="0" distB="0" distL="114300" distR="114300" simplePos="0" relativeHeight="251684864" behindDoc="0" locked="0" layoutInCell="1" allowOverlap="1" wp14:anchorId="73903B45" wp14:editId="40D71A2E">
                <wp:simplePos x="0" y="0"/>
                <wp:positionH relativeFrom="column">
                  <wp:posOffset>1450975</wp:posOffset>
                </wp:positionH>
                <wp:positionV relativeFrom="paragraph">
                  <wp:posOffset>6350</wp:posOffset>
                </wp:positionV>
                <wp:extent cx="5219700" cy="2374711"/>
                <wp:effectExtent l="0" t="0" r="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374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30F24" w14:textId="516A25FC" w:rsidR="00523BEA" w:rsidRPr="00A32E0D" w:rsidRDefault="00523BEA" w:rsidP="008628CC">
                            <w:pPr>
                              <w:spacing w:after="0"/>
                              <w:rPr>
                                <w:b/>
                                <w:i/>
                                <w:color w:val="3366CC"/>
                                <w:sz w:val="36"/>
                              </w:rPr>
                            </w:pPr>
                            <w:r w:rsidRPr="00A32E0D">
                              <w:rPr>
                                <w:b/>
                                <w:i/>
                                <w:color w:val="3366CC"/>
                                <w:sz w:val="36"/>
                              </w:rPr>
                              <w:t>Urban Water Restrictions Outlook</w:t>
                            </w:r>
                          </w:p>
                          <w:p w14:paraId="4748CB65" w14:textId="60389B03" w:rsidR="00523BEA" w:rsidRPr="00A72F10" w:rsidRDefault="00523BEA" w:rsidP="009B7309">
                            <w:pPr>
                              <w:rPr>
                                <w:sz w:val="20"/>
                              </w:rPr>
                            </w:pPr>
                            <w:r w:rsidRPr="00A72F10">
                              <w:rPr>
                                <w:sz w:val="20"/>
                              </w:rPr>
                              <w:t xml:space="preserve">Based on the recent streamflow record, the Bureau of Meteorology climate forecast and SGW’s daily streamflow forecast, no water restrictions are anticipated </w:t>
                            </w:r>
                            <w:r w:rsidR="00F11D82">
                              <w:rPr>
                                <w:sz w:val="20"/>
                              </w:rPr>
                              <w:t>over the outlook period</w:t>
                            </w:r>
                            <w:r w:rsidRPr="00A72F10">
                              <w:rPr>
                                <w:sz w:val="20"/>
                              </w:rPr>
                              <w:t xml:space="preserve"> at the current time. South Gippsland Water’s Permanent Water Saving </w:t>
                            </w:r>
                            <w:r w:rsidR="00F57B6A">
                              <w:rPr>
                                <w:sz w:val="20"/>
                              </w:rPr>
                              <w:t>Rules</w:t>
                            </w:r>
                            <w:r w:rsidRPr="00A72F10">
                              <w:rPr>
                                <w:sz w:val="20"/>
                              </w:rPr>
                              <w:t xml:space="preserve"> 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34744B" w:rsidRPr="007D67A0" w14:paraId="4C0F2CE3" w14:textId="77777777" w:rsidTr="001E0D6C">
                              <w:tc>
                                <w:tcPr>
                                  <w:tcW w:w="1982" w:type="dxa"/>
                                  <w:vMerge w:val="restart"/>
                                  <w:shd w:val="clear" w:color="auto" w:fill="0F6FC6" w:themeFill="accent1"/>
                                </w:tcPr>
                                <w:p w14:paraId="14DEA505" w14:textId="77777777" w:rsidR="0034744B" w:rsidRPr="007D67A0" w:rsidRDefault="0034744B" w:rsidP="0034744B">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C6D66D7" w14:textId="77777777" w:rsidR="0034744B" w:rsidRPr="007D67A0" w:rsidRDefault="0034744B" w:rsidP="0034744B">
                                  <w:pPr>
                                    <w:jc w:val="center"/>
                                    <w:rPr>
                                      <w:b/>
                                      <w:color w:val="FFFFFF" w:themeColor="text2"/>
                                      <w:sz w:val="20"/>
                                      <w:szCs w:val="20"/>
                                    </w:rPr>
                                  </w:pPr>
                                  <w:r w:rsidRPr="007D67A0">
                                    <w:rPr>
                                      <w:b/>
                                      <w:color w:val="FFFFFF" w:themeColor="text2"/>
                                      <w:sz w:val="20"/>
                                      <w:szCs w:val="20"/>
                                    </w:rPr>
                                    <w:t>Outlook</w:t>
                                  </w:r>
                                </w:p>
                              </w:tc>
                            </w:tr>
                            <w:tr w:rsidR="0034744B" w:rsidRPr="007D67A0" w14:paraId="563E85DD" w14:textId="77777777" w:rsidTr="001E0D6C">
                              <w:tc>
                                <w:tcPr>
                                  <w:tcW w:w="1982" w:type="dxa"/>
                                  <w:vMerge/>
                                  <w:tcBorders>
                                    <w:bottom w:val="single" w:sz="4" w:space="0" w:color="FFFFFF" w:themeColor="text2"/>
                                  </w:tcBorders>
                                  <w:shd w:val="clear" w:color="auto" w:fill="0F6FC6" w:themeFill="accent1"/>
                                </w:tcPr>
                                <w:p w14:paraId="7D39EA43" w14:textId="77777777" w:rsidR="0034744B" w:rsidRPr="007D67A0" w:rsidRDefault="0034744B" w:rsidP="0034744B">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1DCF876" w14:textId="32097797"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July</w:t>
                                  </w:r>
                                  <w:r w:rsidR="0096029A">
                                    <w:rPr>
                                      <w:b/>
                                      <w:color w:val="FFFFFF" w:themeColor="text2"/>
                                      <w:sz w:val="20"/>
                                      <w:szCs w:val="20"/>
                                    </w:rPr>
                                    <w:t xml:space="preserve"> </w:t>
                                  </w:r>
                                  <w:r w:rsidRPr="007D67A0">
                                    <w:rPr>
                                      <w:b/>
                                      <w:color w:val="FFFFFF" w:themeColor="text2"/>
                                      <w:sz w:val="20"/>
                                      <w:szCs w:val="20"/>
                                    </w:rPr>
                                    <w:t>20</w:t>
                                  </w:r>
                                  <w:r>
                                    <w:rPr>
                                      <w:b/>
                                      <w:color w:val="FFFFFF" w:themeColor="text2"/>
                                      <w:sz w:val="20"/>
                                      <w:szCs w:val="20"/>
                                    </w:rPr>
                                    <w:t>2</w:t>
                                  </w:r>
                                  <w:r w:rsidR="0096029A">
                                    <w:rPr>
                                      <w:b/>
                                      <w:color w:val="FFFFFF" w:themeColor="text2"/>
                                      <w:sz w:val="20"/>
                                      <w:szCs w:val="20"/>
                                    </w:rPr>
                                    <w:t>6</w:t>
                                  </w:r>
                                </w:p>
                              </w:tc>
                              <w:tc>
                                <w:tcPr>
                                  <w:tcW w:w="1980" w:type="dxa"/>
                                  <w:tcBorders>
                                    <w:bottom w:val="single" w:sz="4" w:space="0" w:color="FFFFFF" w:themeColor="text2"/>
                                  </w:tcBorders>
                                  <w:shd w:val="clear" w:color="auto" w:fill="0F6FC6" w:themeFill="accent1"/>
                                </w:tcPr>
                                <w:p w14:paraId="0534A4E8" w14:textId="667A6EB1"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August</w:t>
                                  </w:r>
                                  <w:r w:rsidRPr="007D67A0">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4FA70A2F" w14:textId="1A592648"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September</w:t>
                                  </w:r>
                                  <w:r w:rsidRPr="007D67A0">
                                    <w:rPr>
                                      <w:b/>
                                      <w:color w:val="FFFFFF" w:themeColor="text2"/>
                                      <w:sz w:val="20"/>
                                      <w:szCs w:val="20"/>
                                    </w:rPr>
                                    <w:t xml:space="preserve"> 20</w:t>
                                  </w:r>
                                  <w:r>
                                    <w:rPr>
                                      <w:b/>
                                      <w:color w:val="FFFFFF" w:themeColor="text2"/>
                                      <w:sz w:val="20"/>
                                      <w:szCs w:val="20"/>
                                    </w:rPr>
                                    <w:t>26</w:t>
                                  </w:r>
                                </w:p>
                              </w:tc>
                            </w:tr>
                            <w:tr w:rsidR="0034744B" w:rsidRPr="007D67A0" w14:paraId="47C70AF2" w14:textId="77777777" w:rsidTr="001E0D6C">
                              <w:tc>
                                <w:tcPr>
                                  <w:tcW w:w="1982" w:type="dxa"/>
                                  <w:shd w:val="clear" w:color="auto" w:fill="C7E2FA" w:themeFill="accent1" w:themeFillTint="33"/>
                                </w:tcPr>
                                <w:p w14:paraId="37A2527E" w14:textId="77777777" w:rsidR="0034744B" w:rsidRPr="007D67A0" w:rsidRDefault="0034744B" w:rsidP="0034744B">
                                  <w:pPr>
                                    <w:jc w:val="center"/>
                                    <w:rPr>
                                      <w:sz w:val="20"/>
                                      <w:szCs w:val="20"/>
                                    </w:rPr>
                                  </w:pPr>
                                  <w:r w:rsidRPr="007D67A0">
                                    <w:rPr>
                                      <w:sz w:val="20"/>
                                      <w:szCs w:val="20"/>
                                    </w:rPr>
                                    <w:t>Wet</w:t>
                                  </w:r>
                                </w:p>
                              </w:tc>
                              <w:tc>
                                <w:tcPr>
                                  <w:tcW w:w="1980" w:type="dxa"/>
                                  <w:shd w:val="clear" w:color="auto" w:fill="C7E2FA" w:themeFill="accent1" w:themeFillTint="33"/>
                                </w:tcPr>
                                <w:p w14:paraId="69437221"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B7E4B55"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171CD293"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7D67A0" w14:paraId="5279E0BA" w14:textId="77777777" w:rsidTr="001E0D6C">
                              <w:tc>
                                <w:tcPr>
                                  <w:tcW w:w="1982" w:type="dxa"/>
                                  <w:shd w:val="clear" w:color="auto" w:fill="C7E2FA" w:themeFill="accent1" w:themeFillTint="33"/>
                                </w:tcPr>
                                <w:p w14:paraId="39FBD2EF" w14:textId="77777777" w:rsidR="0034744B" w:rsidRPr="007D67A0" w:rsidRDefault="0034744B" w:rsidP="0034744B">
                                  <w:pPr>
                                    <w:jc w:val="center"/>
                                    <w:rPr>
                                      <w:sz w:val="20"/>
                                      <w:szCs w:val="20"/>
                                    </w:rPr>
                                  </w:pPr>
                                  <w:r w:rsidRPr="007D67A0">
                                    <w:rPr>
                                      <w:sz w:val="20"/>
                                      <w:szCs w:val="20"/>
                                    </w:rPr>
                                    <w:t>Average</w:t>
                                  </w:r>
                                </w:p>
                              </w:tc>
                              <w:tc>
                                <w:tcPr>
                                  <w:tcW w:w="1980" w:type="dxa"/>
                                  <w:shd w:val="clear" w:color="auto" w:fill="C7E2FA" w:themeFill="accent1" w:themeFillTint="33"/>
                                </w:tcPr>
                                <w:p w14:paraId="0CD7FFA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5787C6B"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A49F648"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5ABD079E" w14:textId="77777777" w:rsidTr="001E0D6C">
                              <w:tc>
                                <w:tcPr>
                                  <w:tcW w:w="1982" w:type="dxa"/>
                                  <w:shd w:val="clear" w:color="auto" w:fill="C7E2FA" w:themeFill="accent1" w:themeFillTint="33"/>
                                </w:tcPr>
                                <w:p w14:paraId="28AF1EBB" w14:textId="77777777" w:rsidR="0034744B" w:rsidRPr="007D67A0" w:rsidRDefault="0034744B" w:rsidP="0034744B">
                                  <w:pPr>
                                    <w:jc w:val="center"/>
                                    <w:rPr>
                                      <w:sz w:val="20"/>
                                      <w:szCs w:val="20"/>
                                    </w:rPr>
                                  </w:pPr>
                                  <w:r w:rsidRPr="007D67A0">
                                    <w:rPr>
                                      <w:sz w:val="20"/>
                                      <w:szCs w:val="20"/>
                                    </w:rPr>
                                    <w:t>Dry</w:t>
                                  </w:r>
                                </w:p>
                              </w:tc>
                              <w:tc>
                                <w:tcPr>
                                  <w:tcW w:w="1980" w:type="dxa"/>
                                  <w:shd w:val="clear" w:color="auto" w:fill="C7E2FA" w:themeFill="accent1" w:themeFillTint="33"/>
                                </w:tcPr>
                                <w:p w14:paraId="613AB9A2"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4F0638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3528010C"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7BEFAA91" w14:textId="77777777" w:rsidTr="001E0D6C">
                              <w:tc>
                                <w:tcPr>
                                  <w:tcW w:w="1982" w:type="dxa"/>
                                  <w:shd w:val="clear" w:color="auto" w:fill="C7E2FA" w:themeFill="accent1" w:themeFillTint="33"/>
                                </w:tcPr>
                                <w:p w14:paraId="20DA2592" w14:textId="77777777" w:rsidR="0034744B" w:rsidRPr="007D67A0" w:rsidRDefault="0034744B" w:rsidP="0034744B">
                                  <w:pPr>
                                    <w:jc w:val="center"/>
                                    <w:rPr>
                                      <w:sz w:val="20"/>
                                      <w:szCs w:val="20"/>
                                    </w:rPr>
                                  </w:pPr>
                                  <w:r>
                                    <w:rPr>
                                      <w:sz w:val="20"/>
                                      <w:szCs w:val="20"/>
                                    </w:rPr>
                                    <w:t>Worst on Record</w:t>
                                  </w:r>
                                </w:p>
                              </w:tc>
                              <w:tc>
                                <w:tcPr>
                                  <w:tcW w:w="1980" w:type="dxa"/>
                                  <w:shd w:val="clear" w:color="auto" w:fill="C7E2FA" w:themeFill="accent1" w:themeFillTint="33"/>
                                </w:tcPr>
                                <w:p w14:paraId="6BE01E77"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FD9F90"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DF132F" w14:textId="77777777" w:rsidR="0034744B" w:rsidRPr="007D67A0" w:rsidRDefault="0034744B" w:rsidP="0034744B">
                                  <w:pPr>
                                    <w:jc w:val="center"/>
                                    <w:rPr>
                                      <w:sz w:val="20"/>
                                      <w:szCs w:val="20"/>
                                    </w:rPr>
                                  </w:pPr>
                                  <w:r w:rsidRPr="007D67A0">
                                    <w:rPr>
                                      <w:sz w:val="20"/>
                                      <w:szCs w:val="20"/>
                                    </w:rPr>
                                    <w:t>PWS</w:t>
                                  </w:r>
                                  <w:r>
                                    <w:rPr>
                                      <w:sz w:val="20"/>
                                      <w:szCs w:val="20"/>
                                    </w:rPr>
                                    <w:t>R</w:t>
                                  </w:r>
                                </w:p>
                              </w:tc>
                            </w:tr>
                          </w:tbl>
                          <w:p w14:paraId="346F7B3B" w14:textId="77777777" w:rsidR="0034744B" w:rsidRPr="005710DF" w:rsidRDefault="0034744B" w:rsidP="0034744B">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7AA3402C" w14:textId="77777777" w:rsidR="00523BEA" w:rsidRDefault="00523BEA" w:rsidP="009B73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03B45" id="Text Box 18" o:spid="_x0000_s1039" type="#_x0000_t202" style="position:absolute;margin-left:114.25pt;margin-top:.5pt;width:411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bg5QEAAKoDAAAOAAAAZHJzL2Uyb0RvYy54bWysU9tu1DAQfUfiHyy/s7l0y9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" filled="f" stroked="f">
                <v:textbox>
                  <w:txbxContent>
                    <w:p w14:paraId="64630F24" w14:textId="516A25FC" w:rsidR="00523BEA" w:rsidRPr="00A32E0D" w:rsidRDefault="00523BEA" w:rsidP="008628CC">
                      <w:pPr>
                        <w:spacing w:after="0"/>
                        <w:rPr>
                          <w:b/>
                          <w:i/>
                          <w:color w:val="3366CC"/>
                          <w:sz w:val="36"/>
                        </w:rPr>
                      </w:pPr>
                      <w:r w:rsidRPr="00A32E0D">
                        <w:rPr>
                          <w:b/>
                          <w:i/>
                          <w:color w:val="3366CC"/>
                          <w:sz w:val="36"/>
                        </w:rPr>
                        <w:t>Urban Water Restrictions Outlook</w:t>
                      </w:r>
                    </w:p>
                    <w:p w14:paraId="4748CB65" w14:textId="60389B03" w:rsidR="00523BEA" w:rsidRPr="00A72F10" w:rsidRDefault="00523BEA" w:rsidP="009B7309">
                      <w:pPr>
                        <w:rPr>
                          <w:sz w:val="20"/>
                        </w:rPr>
                      </w:pPr>
                      <w:r w:rsidRPr="00A72F10">
                        <w:rPr>
                          <w:sz w:val="20"/>
                        </w:rPr>
                        <w:t xml:space="preserve">Based on the recent streamflow record, the Bureau of Meteorology climate forecast and SGW’s daily streamflow forecast, no water restrictions are anticipated </w:t>
                      </w:r>
                      <w:r w:rsidR="00F11D82">
                        <w:rPr>
                          <w:sz w:val="20"/>
                        </w:rPr>
                        <w:t>over the outlook period</w:t>
                      </w:r>
                      <w:r w:rsidRPr="00A72F10">
                        <w:rPr>
                          <w:sz w:val="20"/>
                        </w:rPr>
                        <w:t xml:space="preserve"> at the current time. South Gippsland Water’s Permanent Water Saving </w:t>
                      </w:r>
                      <w:r w:rsidR="00F57B6A">
                        <w:rPr>
                          <w:sz w:val="20"/>
                        </w:rPr>
                        <w:t>Rules</w:t>
                      </w:r>
                      <w:r w:rsidRPr="00A72F10">
                        <w:rPr>
                          <w:sz w:val="20"/>
                        </w:rPr>
                        <w:t xml:space="preserve"> applies to all customers over the outlook period.</w:t>
                      </w:r>
                    </w:p>
                    <w:tbl>
                      <w:tblPr>
                        <w:tblStyle w:val="TableGrid"/>
                        <w:tblW w:w="0" w:type="auto"/>
                        <w:tblInd w:w="-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34744B" w:rsidRPr="007D67A0" w14:paraId="4C0F2CE3" w14:textId="77777777" w:rsidTr="001E0D6C">
                        <w:tc>
                          <w:tcPr>
                            <w:tcW w:w="1982" w:type="dxa"/>
                            <w:vMerge w:val="restart"/>
                            <w:shd w:val="clear" w:color="auto" w:fill="0F6FC6" w:themeFill="accent1"/>
                          </w:tcPr>
                          <w:p w14:paraId="14DEA505" w14:textId="77777777" w:rsidR="0034744B" w:rsidRPr="007D67A0" w:rsidRDefault="0034744B" w:rsidP="0034744B">
                            <w:pPr>
                              <w:jc w:val="center"/>
                              <w:rPr>
                                <w:b/>
                                <w:color w:val="FFFFFF" w:themeColor="text2"/>
                                <w:sz w:val="20"/>
                                <w:szCs w:val="20"/>
                              </w:rPr>
                            </w:pPr>
                            <w:r w:rsidRPr="007D67A0">
                              <w:rPr>
                                <w:b/>
                                <w:color w:val="FFFFFF" w:themeColor="text2"/>
                                <w:sz w:val="20"/>
                                <w:szCs w:val="20"/>
                              </w:rPr>
                              <w:t>Climate Scenario</w:t>
                            </w:r>
                          </w:p>
                        </w:tc>
                        <w:tc>
                          <w:tcPr>
                            <w:tcW w:w="5940" w:type="dxa"/>
                            <w:gridSpan w:val="3"/>
                            <w:shd w:val="clear" w:color="auto" w:fill="0F6FC6" w:themeFill="accent1"/>
                          </w:tcPr>
                          <w:p w14:paraId="3C6D66D7" w14:textId="77777777" w:rsidR="0034744B" w:rsidRPr="007D67A0" w:rsidRDefault="0034744B" w:rsidP="0034744B">
                            <w:pPr>
                              <w:jc w:val="center"/>
                              <w:rPr>
                                <w:b/>
                                <w:color w:val="FFFFFF" w:themeColor="text2"/>
                                <w:sz w:val="20"/>
                                <w:szCs w:val="20"/>
                              </w:rPr>
                            </w:pPr>
                            <w:r w:rsidRPr="007D67A0">
                              <w:rPr>
                                <w:b/>
                                <w:color w:val="FFFFFF" w:themeColor="text2"/>
                                <w:sz w:val="20"/>
                                <w:szCs w:val="20"/>
                              </w:rPr>
                              <w:t>Outlook</w:t>
                            </w:r>
                          </w:p>
                        </w:tc>
                      </w:tr>
                      <w:tr w:rsidR="0034744B" w:rsidRPr="007D67A0" w14:paraId="563E85DD" w14:textId="77777777" w:rsidTr="001E0D6C">
                        <w:tc>
                          <w:tcPr>
                            <w:tcW w:w="1982" w:type="dxa"/>
                            <w:vMerge/>
                            <w:tcBorders>
                              <w:bottom w:val="single" w:sz="4" w:space="0" w:color="FFFFFF" w:themeColor="text2"/>
                            </w:tcBorders>
                            <w:shd w:val="clear" w:color="auto" w:fill="0F6FC6" w:themeFill="accent1"/>
                          </w:tcPr>
                          <w:p w14:paraId="7D39EA43" w14:textId="77777777" w:rsidR="0034744B" w:rsidRPr="007D67A0" w:rsidRDefault="0034744B" w:rsidP="0034744B">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1DCF876" w14:textId="32097797"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July</w:t>
                            </w:r>
                            <w:r w:rsidR="0096029A">
                              <w:rPr>
                                <w:b/>
                                <w:color w:val="FFFFFF" w:themeColor="text2"/>
                                <w:sz w:val="20"/>
                                <w:szCs w:val="20"/>
                              </w:rPr>
                              <w:t xml:space="preserve"> </w:t>
                            </w:r>
                            <w:r w:rsidRPr="007D67A0">
                              <w:rPr>
                                <w:b/>
                                <w:color w:val="FFFFFF" w:themeColor="text2"/>
                                <w:sz w:val="20"/>
                                <w:szCs w:val="20"/>
                              </w:rPr>
                              <w:t>20</w:t>
                            </w:r>
                            <w:r>
                              <w:rPr>
                                <w:b/>
                                <w:color w:val="FFFFFF" w:themeColor="text2"/>
                                <w:sz w:val="20"/>
                                <w:szCs w:val="20"/>
                              </w:rPr>
                              <w:t>2</w:t>
                            </w:r>
                            <w:r w:rsidR="0096029A">
                              <w:rPr>
                                <w:b/>
                                <w:color w:val="FFFFFF" w:themeColor="text2"/>
                                <w:sz w:val="20"/>
                                <w:szCs w:val="20"/>
                              </w:rPr>
                              <w:t>6</w:t>
                            </w:r>
                          </w:p>
                        </w:tc>
                        <w:tc>
                          <w:tcPr>
                            <w:tcW w:w="1980" w:type="dxa"/>
                            <w:tcBorders>
                              <w:bottom w:val="single" w:sz="4" w:space="0" w:color="FFFFFF" w:themeColor="text2"/>
                            </w:tcBorders>
                            <w:shd w:val="clear" w:color="auto" w:fill="0F6FC6" w:themeFill="accent1"/>
                          </w:tcPr>
                          <w:p w14:paraId="0534A4E8" w14:textId="667A6EB1"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August</w:t>
                            </w:r>
                            <w:r w:rsidRPr="007D67A0">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4FA70A2F" w14:textId="1A592648" w:rsidR="0034744B" w:rsidRPr="007D67A0" w:rsidRDefault="0034744B" w:rsidP="0034744B">
                            <w:pPr>
                              <w:jc w:val="center"/>
                              <w:rPr>
                                <w:b/>
                                <w:color w:val="FFFFFF" w:themeColor="text2"/>
                                <w:sz w:val="20"/>
                                <w:szCs w:val="20"/>
                              </w:rPr>
                            </w:pPr>
                            <w:r w:rsidRPr="007D67A0">
                              <w:rPr>
                                <w:b/>
                                <w:color w:val="FFFFFF" w:themeColor="text2"/>
                                <w:sz w:val="20"/>
                                <w:szCs w:val="20"/>
                              </w:rPr>
                              <w:t xml:space="preserve">1 </w:t>
                            </w:r>
                            <w:r w:rsidR="003C772E">
                              <w:rPr>
                                <w:b/>
                                <w:color w:val="FFFFFF" w:themeColor="text2"/>
                                <w:sz w:val="20"/>
                                <w:szCs w:val="20"/>
                              </w:rPr>
                              <w:t>September</w:t>
                            </w:r>
                            <w:r w:rsidRPr="007D67A0">
                              <w:rPr>
                                <w:b/>
                                <w:color w:val="FFFFFF" w:themeColor="text2"/>
                                <w:sz w:val="20"/>
                                <w:szCs w:val="20"/>
                              </w:rPr>
                              <w:t xml:space="preserve"> 20</w:t>
                            </w:r>
                            <w:r>
                              <w:rPr>
                                <w:b/>
                                <w:color w:val="FFFFFF" w:themeColor="text2"/>
                                <w:sz w:val="20"/>
                                <w:szCs w:val="20"/>
                              </w:rPr>
                              <w:t>26</w:t>
                            </w:r>
                          </w:p>
                        </w:tc>
                      </w:tr>
                      <w:tr w:rsidR="0034744B" w:rsidRPr="007D67A0" w14:paraId="47C70AF2" w14:textId="77777777" w:rsidTr="001E0D6C">
                        <w:tc>
                          <w:tcPr>
                            <w:tcW w:w="1982" w:type="dxa"/>
                            <w:shd w:val="clear" w:color="auto" w:fill="C7E2FA" w:themeFill="accent1" w:themeFillTint="33"/>
                          </w:tcPr>
                          <w:p w14:paraId="37A2527E" w14:textId="77777777" w:rsidR="0034744B" w:rsidRPr="007D67A0" w:rsidRDefault="0034744B" w:rsidP="0034744B">
                            <w:pPr>
                              <w:jc w:val="center"/>
                              <w:rPr>
                                <w:sz w:val="20"/>
                                <w:szCs w:val="20"/>
                              </w:rPr>
                            </w:pPr>
                            <w:r w:rsidRPr="007D67A0">
                              <w:rPr>
                                <w:sz w:val="20"/>
                                <w:szCs w:val="20"/>
                              </w:rPr>
                              <w:t>Wet</w:t>
                            </w:r>
                          </w:p>
                        </w:tc>
                        <w:tc>
                          <w:tcPr>
                            <w:tcW w:w="1980" w:type="dxa"/>
                            <w:shd w:val="clear" w:color="auto" w:fill="C7E2FA" w:themeFill="accent1" w:themeFillTint="33"/>
                          </w:tcPr>
                          <w:p w14:paraId="69437221"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B7E4B55"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171CD293"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7D67A0" w14:paraId="5279E0BA" w14:textId="77777777" w:rsidTr="001E0D6C">
                        <w:tc>
                          <w:tcPr>
                            <w:tcW w:w="1982" w:type="dxa"/>
                            <w:shd w:val="clear" w:color="auto" w:fill="C7E2FA" w:themeFill="accent1" w:themeFillTint="33"/>
                          </w:tcPr>
                          <w:p w14:paraId="39FBD2EF" w14:textId="77777777" w:rsidR="0034744B" w:rsidRPr="007D67A0" w:rsidRDefault="0034744B" w:rsidP="0034744B">
                            <w:pPr>
                              <w:jc w:val="center"/>
                              <w:rPr>
                                <w:sz w:val="20"/>
                                <w:szCs w:val="20"/>
                              </w:rPr>
                            </w:pPr>
                            <w:r w:rsidRPr="007D67A0">
                              <w:rPr>
                                <w:sz w:val="20"/>
                                <w:szCs w:val="20"/>
                              </w:rPr>
                              <w:t>Average</w:t>
                            </w:r>
                          </w:p>
                        </w:tc>
                        <w:tc>
                          <w:tcPr>
                            <w:tcW w:w="1980" w:type="dxa"/>
                            <w:shd w:val="clear" w:color="auto" w:fill="C7E2FA" w:themeFill="accent1" w:themeFillTint="33"/>
                          </w:tcPr>
                          <w:p w14:paraId="0CD7FFA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55787C6B"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A49F648"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5ABD079E" w14:textId="77777777" w:rsidTr="001E0D6C">
                        <w:tc>
                          <w:tcPr>
                            <w:tcW w:w="1982" w:type="dxa"/>
                            <w:shd w:val="clear" w:color="auto" w:fill="C7E2FA" w:themeFill="accent1" w:themeFillTint="33"/>
                          </w:tcPr>
                          <w:p w14:paraId="28AF1EBB" w14:textId="77777777" w:rsidR="0034744B" w:rsidRPr="007D67A0" w:rsidRDefault="0034744B" w:rsidP="0034744B">
                            <w:pPr>
                              <w:jc w:val="center"/>
                              <w:rPr>
                                <w:sz w:val="20"/>
                                <w:szCs w:val="20"/>
                              </w:rPr>
                            </w:pPr>
                            <w:r w:rsidRPr="007D67A0">
                              <w:rPr>
                                <w:sz w:val="20"/>
                                <w:szCs w:val="20"/>
                              </w:rPr>
                              <w:t>Dry</w:t>
                            </w:r>
                          </w:p>
                        </w:tc>
                        <w:tc>
                          <w:tcPr>
                            <w:tcW w:w="1980" w:type="dxa"/>
                            <w:shd w:val="clear" w:color="auto" w:fill="C7E2FA" w:themeFill="accent1" w:themeFillTint="33"/>
                          </w:tcPr>
                          <w:p w14:paraId="613AB9A2"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24F0638E"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3528010C" w14:textId="77777777" w:rsidR="0034744B" w:rsidRPr="007D67A0" w:rsidRDefault="0034744B" w:rsidP="0034744B">
                            <w:pPr>
                              <w:jc w:val="center"/>
                              <w:rPr>
                                <w:sz w:val="20"/>
                                <w:szCs w:val="20"/>
                              </w:rPr>
                            </w:pPr>
                            <w:r w:rsidRPr="007D67A0">
                              <w:rPr>
                                <w:sz w:val="20"/>
                                <w:szCs w:val="20"/>
                              </w:rPr>
                              <w:t>PWS</w:t>
                            </w:r>
                            <w:r>
                              <w:rPr>
                                <w:sz w:val="20"/>
                                <w:szCs w:val="20"/>
                              </w:rPr>
                              <w:t>R</w:t>
                            </w:r>
                          </w:p>
                        </w:tc>
                      </w:tr>
                      <w:tr w:rsidR="0034744B" w:rsidRPr="005710DF" w14:paraId="7BEFAA91" w14:textId="77777777" w:rsidTr="001E0D6C">
                        <w:tc>
                          <w:tcPr>
                            <w:tcW w:w="1982" w:type="dxa"/>
                            <w:shd w:val="clear" w:color="auto" w:fill="C7E2FA" w:themeFill="accent1" w:themeFillTint="33"/>
                          </w:tcPr>
                          <w:p w14:paraId="20DA2592" w14:textId="77777777" w:rsidR="0034744B" w:rsidRPr="007D67A0" w:rsidRDefault="0034744B" w:rsidP="0034744B">
                            <w:pPr>
                              <w:jc w:val="center"/>
                              <w:rPr>
                                <w:sz w:val="20"/>
                                <w:szCs w:val="20"/>
                              </w:rPr>
                            </w:pPr>
                            <w:r>
                              <w:rPr>
                                <w:sz w:val="20"/>
                                <w:szCs w:val="20"/>
                              </w:rPr>
                              <w:t>Worst on Record</w:t>
                            </w:r>
                          </w:p>
                        </w:tc>
                        <w:tc>
                          <w:tcPr>
                            <w:tcW w:w="1980" w:type="dxa"/>
                            <w:shd w:val="clear" w:color="auto" w:fill="C7E2FA" w:themeFill="accent1" w:themeFillTint="33"/>
                          </w:tcPr>
                          <w:p w14:paraId="6BE01E77"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FD9F90" w14:textId="77777777" w:rsidR="0034744B" w:rsidRPr="007D67A0" w:rsidRDefault="0034744B" w:rsidP="0034744B">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0FDF132F" w14:textId="77777777" w:rsidR="0034744B" w:rsidRPr="007D67A0" w:rsidRDefault="0034744B" w:rsidP="0034744B">
                            <w:pPr>
                              <w:jc w:val="center"/>
                              <w:rPr>
                                <w:sz w:val="20"/>
                                <w:szCs w:val="20"/>
                              </w:rPr>
                            </w:pPr>
                            <w:r w:rsidRPr="007D67A0">
                              <w:rPr>
                                <w:sz w:val="20"/>
                                <w:szCs w:val="20"/>
                              </w:rPr>
                              <w:t>PWS</w:t>
                            </w:r>
                            <w:r>
                              <w:rPr>
                                <w:sz w:val="20"/>
                                <w:szCs w:val="20"/>
                              </w:rPr>
                              <w:t>R</w:t>
                            </w:r>
                          </w:p>
                        </w:tc>
                      </w:tr>
                    </w:tbl>
                    <w:p w14:paraId="346F7B3B" w14:textId="77777777" w:rsidR="0034744B" w:rsidRPr="005710DF" w:rsidRDefault="0034744B" w:rsidP="0034744B">
                      <w:pPr>
                        <w:spacing w:after="0"/>
                        <w:rPr>
                          <w:sz w:val="16"/>
                          <w:szCs w:val="16"/>
                        </w:rPr>
                      </w:pPr>
                      <w:r w:rsidRPr="005710DF">
                        <w:rPr>
                          <w:sz w:val="16"/>
                          <w:szCs w:val="16"/>
                        </w:rPr>
                        <w:t>PWS</w:t>
                      </w:r>
                      <w:r>
                        <w:rPr>
                          <w:sz w:val="16"/>
                          <w:szCs w:val="16"/>
                        </w:rPr>
                        <w:t>R</w:t>
                      </w:r>
                      <w:r w:rsidRPr="005710DF">
                        <w:rPr>
                          <w:sz w:val="16"/>
                          <w:szCs w:val="16"/>
                        </w:rPr>
                        <w:tab/>
                      </w:r>
                      <w:r w:rsidRPr="005710DF">
                        <w:rPr>
                          <w:sz w:val="16"/>
                          <w:szCs w:val="16"/>
                        </w:rPr>
                        <w:tab/>
                        <w:t xml:space="preserve">Permanent Water Saving </w:t>
                      </w:r>
                      <w:r>
                        <w:rPr>
                          <w:sz w:val="16"/>
                          <w:szCs w:val="16"/>
                        </w:rPr>
                        <w:t>Rules</w:t>
                      </w:r>
                    </w:p>
                    <w:p w14:paraId="7AA3402C" w14:textId="77777777" w:rsidR="00523BEA" w:rsidRDefault="00523BEA" w:rsidP="009B7309"/>
                  </w:txbxContent>
                </v:textbox>
              </v:shape>
            </w:pict>
          </mc:Fallback>
        </mc:AlternateContent>
      </w:r>
    </w:p>
    <w:p w14:paraId="336A9D22" w14:textId="33630303" w:rsidR="004C5B87" w:rsidRDefault="004C5B87"/>
    <w:p w14:paraId="1C1AE131" w14:textId="4E4DBC90" w:rsidR="004C5B87" w:rsidRDefault="004C5B87"/>
    <w:p w14:paraId="4E3DE559" w14:textId="0FA92CCF" w:rsidR="004C5B87" w:rsidRDefault="004C5B87"/>
    <w:p w14:paraId="37946B4A" w14:textId="13C074B2" w:rsidR="004C5B87" w:rsidRDefault="004C5B87"/>
    <w:p w14:paraId="53E4B532" w14:textId="0FA92387" w:rsidR="004C5B87" w:rsidRDefault="004C5B87"/>
    <w:p w14:paraId="08082BAA" w14:textId="31B4133C" w:rsidR="004C5B87" w:rsidRDefault="004C5B87"/>
    <w:p w14:paraId="3C7FCCD5" w14:textId="1747BE33" w:rsidR="004C5B87" w:rsidRDefault="003C772E">
      <w:r>
        <w:rPr>
          <w:noProof/>
          <w:lang w:eastAsia="en-AU"/>
        </w:rPr>
        <mc:AlternateContent>
          <mc:Choice Requires="wps">
            <w:drawing>
              <wp:anchor distT="0" distB="0" distL="114300" distR="114300" simplePos="0" relativeHeight="251691008" behindDoc="0" locked="0" layoutInCell="1" allowOverlap="1" wp14:anchorId="2274E2FE" wp14:editId="1CF8E8F9">
                <wp:simplePos x="0" y="0"/>
                <wp:positionH relativeFrom="column">
                  <wp:posOffset>1394460</wp:posOffset>
                </wp:positionH>
                <wp:positionV relativeFrom="paragraph">
                  <wp:posOffset>206375</wp:posOffset>
                </wp:positionV>
                <wp:extent cx="5219700" cy="3381375"/>
                <wp:effectExtent l="0" t="0" r="0" b="952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8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1591" w14:textId="77777777" w:rsidR="004C5B87" w:rsidRPr="005710DF" w:rsidRDefault="004C5B87" w:rsidP="004C5B87">
                            <w:pPr>
                              <w:spacing w:after="0"/>
                              <w:rPr>
                                <w:b/>
                                <w:i/>
                                <w:color w:val="3366CC"/>
                                <w:sz w:val="36"/>
                              </w:rPr>
                            </w:pPr>
                            <w:r>
                              <w:rPr>
                                <w:b/>
                                <w:i/>
                                <w:color w:val="3366CC"/>
                                <w:sz w:val="36"/>
                              </w:rPr>
                              <w:t>Action Plan</w:t>
                            </w:r>
                          </w:p>
                          <w:p w14:paraId="58B9DCC3" w14:textId="1A75E448" w:rsidR="00970DD2" w:rsidRPr="00FD6437" w:rsidRDefault="00970DD2" w:rsidP="00970DD2">
                            <w:pPr>
                              <w:rPr>
                                <w:sz w:val="20"/>
                              </w:rPr>
                            </w:pPr>
                            <w:bookmarkStart w:id="2"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5"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16"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7"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18"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524"/>
                              <w:gridCol w:w="2381"/>
                            </w:tblGrid>
                            <w:tr w:rsidR="00C17E2B" w:rsidRPr="005710DF" w14:paraId="25F7DFE6" w14:textId="77777777" w:rsidTr="00B712ED">
                              <w:tc>
                                <w:tcPr>
                                  <w:tcW w:w="5524" w:type="dxa"/>
                                  <w:tcBorders>
                                    <w:bottom w:val="single" w:sz="4" w:space="0" w:color="FFFFFF" w:themeColor="text2"/>
                                  </w:tcBorders>
                                  <w:shd w:val="clear" w:color="auto" w:fill="0F6FC6" w:themeFill="accent1"/>
                                </w:tcPr>
                                <w:bookmarkEnd w:id="2"/>
                                <w:p w14:paraId="77827510" w14:textId="77777777" w:rsidR="00C17E2B" w:rsidRPr="005710DF" w:rsidRDefault="00C17E2B" w:rsidP="00992383">
                                  <w:pPr>
                                    <w:jc w:val="center"/>
                                    <w:rPr>
                                      <w:b/>
                                      <w:color w:val="FFFFFF" w:themeColor="text2"/>
                                      <w:sz w:val="20"/>
                                      <w:szCs w:val="20"/>
                                    </w:rPr>
                                  </w:pPr>
                                  <w:r>
                                    <w:rPr>
                                      <w:b/>
                                      <w:color w:val="FFFFFF" w:themeColor="text2"/>
                                      <w:sz w:val="20"/>
                                      <w:szCs w:val="20"/>
                                    </w:rPr>
                                    <w:t>Action Name</w:t>
                                  </w:r>
                                </w:p>
                              </w:tc>
                              <w:tc>
                                <w:tcPr>
                                  <w:tcW w:w="2381" w:type="dxa"/>
                                  <w:tcBorders>
                                    <w:bottom w:val="single" w:sz="4" w:space="0" w:color="FFFFFF" w:themeColor="text2"/>
                                  </w:tcBorders>
                                  <w:shd w:val="clear" w:color="auto" w:fill="0F6FC6" w:themeFill="accent1"/>
                                </w:tcPr>
                                <w:p w14:paraId="62D1CED0" w14:textId="77777777" w:rsidR="00C17E2B" w:rsidRPr="005710DF" w:rsidRDefault="00C17E2B" w:rsidP="00992383">
                                  <w:pPr>
                                    <w:jc w:val="center"/>
                                    <w:rPr>
                                      <w:b/>
                                      <w:color w:val="FFFFFF" w:themeColor="text2"/>
                                      <w:sz w:val="20"/>
                                      <w:szCs w:val="20"/>
                                    </w:rPr>
                                  </w:pPr>
                                  <w:r>
                                    <w:rPr>
                                      <w:b/>
                                      <w:color w:val="FFFFFF" w:themeColor="text2"/>
                                      <w:sz w:val="20"/>
                                      <w:szCs w:val="20"/>
                                    </w:rPr>
                                    <w:t>Timing</w:t>
                                  </w:r>
                                </w:p>
                              </w:tc>
                            </w:tr>
                            <w:tr w:rsidR="00B712ED" w:rsidRPr="005710DF" w14:paraId="2734C8C8" w14:textId="77777777" w:rsidTr="00B712ED">
                              <w:tc>
                                <w:tcPr>
                                  <w:tcW w:w="5524" w:type="dxa"/>
                                  <w:shd w:val="clear" w:color="auto" w:fill="C7E2FA" w:themeFill="accent1" w:themeFillTint="33"/>
                                </w:tcPr>
                                <w:p w14:paraId="31554855" w14:textId="55B1C81C" w:rsidR="00B712ED" w:rsidRPr="005710DF" w:rsidRDefault="00B712ED" w:rsidP="00B712ED">
                                  <w:pPr>
                                    <w:rPr>
                                      <w:sz w:val="20"/>
                                      <w:szCs w:val="20"/>
                                    </w:rPr>
                                  </w:pPr>
                                  <w:r>
                                    <w:rPr>
                                      <w:sz w:val="20"/>
                                      <w:szCs w:val="20"/>
                                    </w:rPr>
                                    <w:t>Water awareness and efficiency programs</w:t>
                                  </w:r>
                                </w:p>
                              </w:tc>
                              <w:tc>
                                <w:tcPr>
                                  <w:tcW w:w="2381" w:type="dxa"/>
                                  <w:shd w:val="clear" w:color="auto" w:fill="C7E2FA" w:themeFill="accent1" w:themeFillTint="33"/>
                                </w:tcPr>
                                <w:p w14:paraId="2FC4AD30" w14:textId="3AD716A8" w:rsidR="00B712ED" w:rsidRPr="005710DF" w:rsidRDefault="00B712ED" w:rsidP="00B712ED">
                                  <w:pPr>
                                    <w:jc w:val="center"/>
                                    <w:rPr>
                                      <w:sz w:val="20"/>
                                      <w:szCs w:val="20"/>
                                    </w:rPr>
                                  </w:pPr>
                                  <w:r>
                                    <w:rPr>
                                      <w:sz w:val="20"/>
                                      <w:szCs w:val="20"/>
                                    </w:rPr>
                                    <w:t>Ongoing</w:t>
                                  </w:r>
                                </w:p>
                              </w:tc>
                            </w:tr>
                            <w:tr w:rsidR="00B712ED" w:rsidRPr="005710DF" w14:paraId="2CAB2E93" w14:textId="77777777" w:rsidTr="00B712ED">
                              <w:tc>
                                <w:tcPr>
                                  <w:tcW w:w="5524" w:type="dxa"/>
                                  <w:shd w:val="clear" w:color="auto" w:fill="C7E2FA" w:themeFill="accent1" w:themeFillTint="33"/>
                                </w:tcPr>
                                <w:p w14:paraId="2F0758EE" w14:textId="04B5F40D" w:rsidR="00B712ED" w:rsidRPr="005710DF" w:rsidRDefault="00B712ED" w:rsidP="00B712ED">
                                  <w:pPr>
                                    <w:rPr>
                                      <w:sz w:val="20"/>
                                      <w:szCs w:val="20"/>
                                    </w:rPr>
                                  </w:pPr>
                                  <w:r>
                                    <w:rPr>
                                      <w:sz w:val="20"/>
                                      <w:szCs w:val="20"/>
                                    </w:rPr>
                                    <w:t>Leak reduction</w:t>
                                  </w:r>
                                </w:p>
                              </w:tc>
                              <w:tc>
                                <w:tcPr>
                                  <w:tcW w:w="2381" w:type="dxa"/>
                                  <w:shd w:val="clear" w:color="auto" w:fill="C7E2FA" w:themeFill="accent1" w:themeFillTint="33"/>
                                </w:tcPr>
                                <w:p w14:paraId="47EB65BF" w14:textId="2EC966AF" w:rsidR="00B712ED" w:rsidRPr="005710DF" w:rsidRDefault="00B712ED" w:rsidP="00B712ED">
                                  <w:pPr>
                                    <w:jc w:val="center"/>
                                    <w:rPr>
                                      <w:sz w:val="20"/>
                                      <w:szCs w:val="20"/>
                                    </w:rPr>
                                  </w:pPr>
                                  <w:r>
                                    <w:rPr>
                                      <w:sz w:val="20"/>
                                      <w:szCs w:val="20"/>
                                    </w:rPr>
                                    <w:t>Ongoing</w:t>
                                  </w:r>
                                </w:p>
                              </w:tc>
                            </w:tr>
                            <w:tr w:rsidR="00B712ED" w:rsidRPr="005710DF" w14:paraId="339A8A7F" w14:textId="77777777" w:rsidTr="00B712ED">
                              <w:tc>
                                <w:tcPr>
                                  <w:tcW w:w="5524" w:type="dxa"/>
                                  <w:shd w:val="clear" w:color="auto" w:fill="C7E2FA" w:themeFill="accent1" w:themeFillTint="33"/>
                                </w:tcPr>
                                <w:p w14:paraId="3E267D3E" w14:textId="4BAC6FE3" w:rsidR="00B712ED" w:rsidRPr="005710DF" w:rsidRDefault="00B712ED" w:rsidP="00B712ED">
                                  <w:pPr>
                                    <w:rPr>
                                      <w:sz w:val="20"/>
                                      <w:szCs w:val="20"/>
                                    </w:rPr>
                                  </w:pPr>
                                  <w:r>
                                    <w:rPr>
                                      <w:sz w:val="20"/>
                                      <w:szCs w:val="20"/>
                                    </w:rPr>
                                    <w:t>Reuse opportunities</w:t>
                                  </w:r>
                                </w:p>
                              </w:tc>
                              <w:tc>
                                <w:tcPr>
                                  <w:tcW w:w="2381" w:type="dxa"/>
                                  <w:shd w:val="clear" w:color="auto" w:fill="C7E2FA" w:themeFill="accent1" w:themeFillTint="33"/>
                                </w:tcPr>
                                <w:p w14:paraId="659F8412" w14:textId="78EAD4B2" w:rsidR="00B712ED" w:rsidRPr="005710DF" w:rsidRDefault="00B712ED" w:rsidP="00B712ED">
                                  <w:pPr>
                                    <w:jc w:val="center"/>
                                    <w:rPr>
                                      <w:sz w:val="20"/>
                                      <w:szCs w:val="20"/>
                                    </w:rPr>
                                  </w:pPr>
                                  <w:r>
                                    <w:rPr>
                                      <w:sz w:val="20"/>
                                      <w:szCs w:val="20"/>
                                    </w:rPr>
                                    <w:t>Ongoing</w:t>
                                  </w:r>
                                </w:p>
                              </w:tc>
                            </w:tr>
                            <w:tr w:rsidR="00B712ED" w:rsidRPr="005710DF" w14:paraId="3BE985C9" w14:textId="77777777" w:rsidTr="00B712ED">
                              <w:tc>
                                <w:tcPr>
                                  <w:tcW w:w="5524" w:type="dxa"/>
                                  <w:shd w:val="clear" w:color="auto" w:fill="C7E2FA" w:themeFill="accent1" w:themeFillTint="33"/>
                                </w:tcPr>
                                <w:p w14:paraId="3B17E186" w14:textId="63EEA5ED" w:rsidR="00B712ED" w:rsidRDefault="00B712ED" w:rsidP="00B712ED">
                                  <w:pPr>
                                    <w:rPr>
                                      <w:sz w:val="20"/>
                                      <w:szCs w:val="20"/>
                                    </w:rPr>
                                  </w:pPr>
                                  <w:r>
                                    <w:rPr>
                                      <w:sz w:val="20"/>
                                      <w:szCs w:val="20"/>
                                    </w:rPr>
                                    <w:t>Update water security outlook</w:t>
                                  </w:r>
                                </w:p>
                              </w:tc>
                              <w:tc>
                                <w:tcPr>
                                  <w:tcW w:w="2381" w:type="dxa"/>
                                  <w:shd w:val="clear" w:color="auto" w:fill="C7E2FA" w:themeFill="accent1" w:themeFillTint="33"/>
                                </w:tcPr>
                                <w:p w14:paraId="1E33950B" w14:textId="55605947" w:rsidR="00B712ED" w:rsidRDefault="00B712ED" w:rsidP="00B712ED">
                                  <w:pPr>
                                    <w:jc w:val="center"/>
                                    <w:rPr>
                                      <w:sz w:val="20"/>
                                      <w:szCs w:val="20"/>
                                    </w:rPr>
                                  </w:pPr>
                                  <w:r w:rsidRPr="00E2597E">
                                    <w:rPr>
                                      <w:sz w:val="20"/>
                                      <w:szCs w:val="20"/>
                                    </w:rPr>
                                    <w:t>Every November</w:t>
                                  </w:r>
                                </w:p>
                              </w:tc>
                            </w:tr>
                            <w:tr w:rsidR="00B712ED" w:rsidRPr="005710DF" w14:paraId="7602AA0B" w14:textId="77777777" w:rsidTr="00B712ED">
                              <w:tc>
                                <w:tcPr>
                                  <w:tcW w:w="5524" w:type="dxa"/>
                                  <w:shd w:val="clear" w:color="auto" w:fill="C7E2FA" w:themeFill="accent1" w:themeFillTint="33"/>
                                </w:tcPr>
                                <w:p w14:paraId="79297694" w14:textId="6C4DCD03" w:rsidR="00B712ED" w:rsidRDefault="00B712ED" w:rsidP="00B712ED">
                                  <w:pPr>
                                    <w:rPr>
                                      <w:sz w:val="20"/>
                                      <w:szCs w:val="20"/>
                                    </w:rPr>
                                  </w:pPr>
                                  <w:r w:rsidRPr="00564683">
                                    <w:rPr>
                                      <w:sz w:val="20"/>
                                      <w:szCs w:val="20"/>
                                    </w:rPr>
                                    <w:t>Planning for long term options as per the Urban Water Strategy</w:t>
                                  </w:r>
                                </w:p>
                              </w:tc>
                              <w:tc>
                                <w:tcPr>
                                  <w:tcW w:w="2381" w:type="dxa"/>
                                  <w:shd w:val="clear" w:color="auto" w:fill="C7E2FA" w:themeFill="accent1" w:themeFillTint="33"/>
                                </w:tcPr>
                                <w:p w14:paraId="46B70334" w14:textId="7FBECC38" w:rsidR="00B712ED" w:rsidRDefault="00B712ED" w:rsidP="00B712ED">
                                  <w:pPr>
                                    <w:jc w:val="center"/>
                                    <w:rPr>
                                      <w:sz w:val="20"/>
                                      <w:szCs w:val="20"/>
                                    </w:rPr>
                                  </w:pPr>
                                  <w:r w:rsidRPr="00564683">
                                    <w:rPr>
                                      <w:sz w:val="20"/>
                                      <w:szCs w:val="20"/>
                                    </w:rPr>
                                    <w:t>202</w:t>
                                  </w:r>
                                  <w:r>
                                    <w:rPr>
                                      <w:sz w:val="20"/>
                                      <w:szCs w:val="20"/>
                                    </w:rPr>
                                    <w:t>2</w:t>
                                  </w:r>
                                  <w:r w:rsidRPr="00564683">
                                    <w:rPr>
                                      <w:sz w:val="20"/>
                                      <w:szCs w:val="20"/>
                                    </w:rPr>
                                    <w:t>-2027</w:t>
                                  </w:r>
                                </w:p>
                              </w:tc>
                            </w:tr>
                          </w:tbl>
                          <w:p w14:paraId="4ABFE973" w14:textId="77777777" w:rsidR="004C5B87" w:rsidRDefault="004C5B87" w:rsidP="004C5B87">
                            <w:pPr>
                              <w:rPr>
                                <w:sz w:val="20"/>
                                <w:szCs w:val="20"/>
                              </w:rPr>
                            </w:pPr>
                          </w:p>
                          <w:p w14:paraId="3F6BCD46" w14:textId="77777777" w:rsidR="004C5B87" w:rsidRPr="00FA1F7D" w:rsidRDefault="004C5B87" w:rsidP="004C5B87">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25AED0DF" w14:textId="77777777" w:rsidR="004C5B87" w:rsidRDefault="004C5B87" w:rsidP="004C5B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4E2FE" id="Text Box 25" o:spid="_x0000_s1040" type="#_x0000_t202" style="position:absolute;margin-left:109.8pt;margin-top:16.25pt;width:411pt;height:26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" filled="f" stroked="f">
                <v:textbox>
                  <w:txbxContent>
                    <w:p w14:paraId="67E51591" w14:textId="77777777" w:rsidR="004C5B87" w:rsidRPr="005710DF" w:rsidRDefault="004C5B87" w:rsidP="004C5B87">
                      <w:pPr>
                        <w:spacing w:after="0"/>
                        <w:rPr>
                          <w:b/>
                          <w:i/>
                          <w:color w:val="3366CC"/>
                          <w:sz w:val="36"/>
                        </w:rPr>
                      </w:pPr>
                      <w:r>
                        <w:rPr>
                          <w:b/>
                          <w:i/>
                          <w:color w:val="3366CC"/>
                          <w:sz w:val="36"/>
                        </w:rPr>
                        <w:t>Action Plan</w:t>
                      </w:r>
                    </w:p>
                    <w:p w14:paraId="58B9DCC3" w14:textId="1A75E448" w:rsidR="00970DD2" w:rsidRPr="00FD6437" w:rsidRDefault="00970DD2" w:rsidP="00970DD2">
                      <w:pPr>
                        <w:rPr>
                          <w:sz w:val="20"/>
                        </w:rPr>
                      </w:pPr>
                      <w:bookmarkStart w:id="3"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9"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20"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1"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2"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5524"/>
                        <w:gridCol w:w="2381"/>
                      </w:tblGrid>
                      <w:tr w:rsidR="00C17E2B" w:rsidRPr="005710DF" w14:paraId="25F7DFE6" w14:textId="77777777" w:rsidTr="00B712ED">
                        <w:tc>
                          <w:tcPr>
                            <w:tcW w:w="5524" w:type="dxa"/>
                            <w:tcBorders>
                              <w:bottom w:val="single" w:sz="4" w:space="0" w:color="FFFFFF" w:themeColor="text2"/>
                            </w:tcBorders>
                            <w:shd w:val="clear" w:color="auto" w:fill="0F6FC6" w:themeFill="accent1"/>
                          </w:tcPr>
                          <w:bookmarkEnd w:id="3"/>
                          <w:p w14:paraId="77827510" w14:textId="77777777" w:rsidR="00C17E2B" w:rsidRPr="005710DF" w:rsidRDefault="00C17E2B" w:rsidP="00992383">
                            <w:pPr>
                              <w:jc w:val="center"/>
                              <w:rPr>
                                <w:b/>
                                <w:color w:val="FFFFFF" w:themeColor="text2"/>
                                <w:sz w:val="20"/>
                                <w:szCs w:val="20"/>
                              </w:rPr>
                            </w:pPr>
                            <w:r>
                              <w:rPr>
                                <w:b/>
                                <w:color w:val="FFFFFF" w:themeColor="text2"/>
                                <w:sz w:val="20"/>
                                <w:szCs w:val="20"/>
                              </w:rPr>
                              <w:t>Action Name</w:t>
                            </w:r>
                          </w:p>
                        </w:tc>
                        <w:tc>
                          <w:tcPr>
                            <w:tcW w:w="2381" w:type="dxa"/>
                            <w:tcBorders>
                              <w:bottom w:val="single" w:sz="4" w:space="0" w:color="FFFFFF" w:themeColor="text2"/>
                            </w:tcBorders>
                            <w:shd w:val="clear" w:color="auto" w:fill="0F6FC6" w:themeFill="accent1"/>
                          </w:tcPr>
                          <w:p w14:paraId="62D1CED0" w14:textId="77777777" w:rsidR="00C17E2B" w:rsidRPr="005710DF" w:rsidRDefault="00C17E2B" w:rsidP="00992383">
                            <w:pPr>
                              <w:jc w:val="center"/>
                              <w:rPr>
                                <w:b/>
                                <w:color w:val="FFFFFF" w:themeColor="text2"/>
                                <w:sz w:val="20"/>
                                <w:szCs w:val="20"/>
                              </w:rPr>
                            </w:pPr>
                            <w:r>
                              <w:rPr>
                                <w:b/>
                                <w:color w:val="FFFFFF" w:themeColor="text2"/>
                                <w:sz w:val="20"/>
                                <w:szCs w:val="20"/>
                              </w:rPr>
                              <w:t>Timing</w:t>
                            </w:r>
                          </w:p>
                        </w:tc>
                      </w:tr>
                      <w:tr w:rsidR="00B712ED" w:rsidRPr="005710DF" w14:paraId="2734C8C8" w14:textId="77777777" w:rsidTr="00B712ED">
                        <w:tc>
                          <w:tcPr>
                            <w:tcW w:w="5524" w:type="dxa"/>
                            <w:shd w:val="clear" w:color="auto" w:fill="C7E2FA" w:themeFill="accent1" w:themeFillTint="33"/>
                          </w:tcPr>
                          <w:p w14:paraId="31554855" w14:textId="55B1C81C" w:rsidR="00B712ED" w:rsidRPr="005710DF" w:rsidRDefault="00B712ED" w:rsidP="00B712ED">
                            <w:pPr>
                              <w:rPr>
                                <w:sz w:val="20"/>
                                <w:szCs w:val="20"/>
                              </w:rPr>
                            </w:pPr>
                            <w:r>
                              <w:rPr>
                                <w:sz w:val="20"/>
                                <w:szCs w:val="20"/>
                              </w:rPr>
                              <w:t>Water awareness and efficiency programs</w:t>
                            </w:r>
                          </w:p>
                        </w:tc>
                        <w:tc>
                          <w:tcPr>
                            <w:tcW w:w="2381" w:type="dxa"/>
                            <w:shd w:val="clear" w:color="auto" w:fill="C7E2FA" w:themeFill="accent1" w:themeFillTint="33"/>
                          </w:tcPr>
                          <w:p w14:paraId="2FC4AD30" w14:textId="3AD716A8" w:rsidR="00B712ED" w:rsidRPr="005710DF" w:rsidRDefault="00B712ED" w:rsidP="00B712ED">
                            <w:pPr>
                              <w:jc w:val="center"/>
                              <w:rPr>
                                <w:sz w:val="20"/>
                                <w:szCs w:val="20"/>
                              </w:rPr>
                            </w:pPr>
                            <w:r>
                              <w:rPr>
                                <w:sz w:val="20"/>
                                <w:szCs w:val="20"/>
                              </w:rPr>
                              <w:t>Ongoing</w:t>
                            </w:r>
                          </w:p>
                        </w:tc>
                      </w:tr>
                      <w:tr w:rsidR="00B712ED" w:rsidRPr="005710DF" w14:paraId="2CAB2E93" w14:textId="77777777" w:rsidTr="00B712ED">
                        <w:tc>
                          <w:tcPr>
                            <w:tcW w:w="5524" w:type="dxa"/>
                            <w:shd w:val="clear" w:color="auto" w:fill="C7E2FA" w:themeFill="accent1" w:themeFillTint="33"/>
                          </w:tcPr>
                          <w:p w14:paraId="2F0758EE" w14:textId="04B5F40D" w:rsidR="00B712ED" w:rsidRPr="005710DF" w:rsidRDefault="00B712ED" w:rsidP="00B712ED">
                            <w:pPr>
                              <w:rPr>
                                <w:sz w:val="20"/>
                                <w:szCs w:val="20"/>
                              </w:rPr>
                            </w:pPr>
                            <w:r>
                              <w:rPr>
                                <w:sz w:val="20"/>
                                <w:szCs w:val="20"/>
                              </w:rPr>
                              <w:t>Leak reduction</w:t>
                            </w:r>
                          </w:p>
                        </w:tc>
                        <w:tc>
                          <w:tcPr>
                            <w:tcW w:w="2381" w:type="dxa"/>
                            <w:shd w:val="clear" w:color="auto" w:fill="C7E2FA" w:themeFill="accent1" w:themeFillTint="33"/>
                          </w:tcPr>
                          <w:p w14:paraId="47EB65BF" w14:textId="2EC966AF" w:rsidR="00B712ED" w:rsidRPr="005710DF" w:rsidRDefault="00B712ED" w:rsidP="00B712ED">
                            <w:pPr>
                              <w:jc w:val="center"/>
                              <w:rPr>
                                <w:sz w:val="20"/>
                                <w:szCs w:val="20"/>
                              </w:rPr>
                            </w:pPr>
                            <w:r>
                              <w:rPr>
                                <w:sz w:val="20"/>
                                <w:szCs w:val="20"/>
                              </w:rPr>
                              <w:t>Ongoing</w:t>
                            </w:r>
                          </w:p>
                        </w:tc>
                      </w:tr>
                      <w:tr w:rsidR="00B712ED" w:rsidRPr="005710DF" w14:paraId="339A8A7F" w14:textId="77777777" w:rsidTr="00B712ED">
                        <w:tc>
                          <w:tcPr>
                            <w:tcW w:w="5524" w:type="dxa"/>
                            <w:shd w:val="clear" w:color="auto" w:fill="C7E2FA" w:themeFill="accent1" w:themeFillTint="33"/>
                          </w:tcPr>
                          <w:p w14:paraId="3E267D3E" w14:textId="4BAC6FE3" w:rsidR="00B712ED" w:rsidRPr="005710DF" w:rsidRDefault="00B712ED" w:rsidP="00B712ED">
                            <w:pPr>
                              <w:rPr>
                                <w:sz w:val="20"/>
                                <w:szCs w:val="20"/>
                              </w:rPr>
                            </w:pPr>
                            <w:r>
                              <w:rPr>
                                <w:sz w:val="20"/>
                                <w:szCs w:val="20"/>
                              </w:rPr>
                              <w:t>Reuse opportunities</w:t>
                            </w:r>
                          </w:p>
                        </w:tc>
                        <w:tc>
                          <w:tcPr>
                            <w:tcW w:w="2381" w:type="dxa"/>
                            <w:shd w:val="clear" w:color="auto" w:fill="C7E2FA" w:themeFill="accent1" w:themeFillTint="33"/>
                          </w:tcPr>
                          <w:p w14:paraId="659F8412" w14:textId="78EAD4B2" w:rsidR="00B712ED" w:rsidRPr="005710DF" w:rsidRDefault="00B712ED" w:rsidP="00B712ED">
                            <w:pPr>
                              <w:jc w:val="center"/>
                              <w:rPr>
                                <w:sz w:val="20"/>
                                <w:szCs w:val="20"/>
                              </w:rPr>
                            </w:pPr>
                            <w:r>
                              <w:rPr>
                                <w:sz w:val="20"/>
                                <w:szCs w:val="20"/>
                              </w:rPr>
                              <w:t>Ongoing</w:t>
                            </w:r>
                          </w:p>
                        </w:tc>
                      </w:tr>
                      <w:tr w:rsidR="00B712ED" w:rsidRPr="005710DF" w14:paraId="3BE985C9" w14:textId="77777777" w:rsidTr="00B712ED">
                        <w:tc>
                          <w:tcPr>
                            <w:tcW w:w="5524" w:type="dxa"/>
                            <w:shd w:val="clear" w:color="auto" w:fill="C7E2FA" w:themeFill="accent1" w:themeFillTint="33"/>
                          </w:tcPr>
                          <w:p w14:paraId="3B17E186" w14:textId="63EEA5ED" w:rsidR="00B712ED" w:rsidRDefault="00B712ED" w:rsidP="00B712ED">
                            <w:pPr>
                              <w:rPr>
                                <w:sz w:val="20"/>
                                <w:szCs w:val="20"/>
                              </w:rPr>
                            </w:pPr>
                            <w:r>
                              <w:rPr>
                                <w:sz w:val="20"/>
                                <w:szCs w:val="20"/>
                              </w:rPr>
                              <w:t>Update water security outlook</w:t>
                            </w:r>
                          </w:p>
                        </w:tc>
                        <w:tc>
                          <w:tcPr>
                            <w:tcW w:w="2381" w:type="dxa"/>
                            <w:shd w:val="clear" w:color="auto" w:fill="C7E2FA" w:themeFill="accent1" w:themeFillTint="33"/>
                          </w:tcPr>
                          <w:p w14:paraId="1E33950B" w14:textId="55605947" w:rsidR="00B712ED" w:rsidRDefault="00B712ED" w:rsidP="00B712ED">
                            <w:pPr>
                              <w:jc w:val="center"/>
                              <w:rPr>
                                <w:sz w:val="20"/>
                                <w:szCs w:val="20"/>
                              </w:rPr>
                            </w:pPr>
                            <w:r w:rsidRPr="00E2597E">
                              <w:rPr>
                                <w:sz w:val="20"/>
                                <w:szCs w:val="20"/>
                              </w:rPr>
                              <w:t>Every November</w:t>
                            </w:r>
                          </w:p>
                        </w:tc>
                      </w:tr>
                      <w:tr w:rsidR="00B712ED" w:rsidRPr="005710DF" w14:paraId="7602AA0B" w14:textId="77777777" w:rsidTr="00B712ED">
                        <w:tc>
                          <w:tcPr>
                            <w:tcW w:w="5524" w:type="dxa"/>
                            <w:shd w:val="clear" w:color="auto" w:fill="C7E2FA" w:themeFill="accent1" w:themeFillTint="33"/>
                          </w:tcPr>
                          <w:p w14:paraId="79297694" w14:textId="6C4DCD03" w:rsidR="00B712ED" w:rsidRDefault="00B712ED" w:rsidP="00B712ED">
                            <w:pPr>
                              <w:rPr>
                                <w:sz w:val="20"/>
                                <w:szCs w:val="20"/>
                              </w:rPr>
                            </w:pPr>
                            <w:r w:rsidRPr="00564683">
                              <w:rPr>
                                <w:sz w:val="20"/>
                                <w:szCs w:val="20"/>
                              </w:rPr>
                              <w:t>Planning for long term options as per the Urban Water Strategy</w:t>
                            </w:r>
                          </w:p>
                        </w:tc>
                        <w:tc>
                          <w:tcPr>
                            <w:tcW w:w="2381" w:type="dxa"/>
                            <w:shd w:val="clear" w:color="auto" w:fill="C7E2FA" w:themeFill="accent1" w:themeFillTint="33"/>
                          </w:tcPr>
                          <w:p w14:paraId="46B70334" w14:textId="7FBECC38" w:rsidR="00B712ED" w:rsidRDefault="00B712ED" w:rsidP="00B712ED">
                            <w:pPr>
                              <w:jc w:val="center"/>
                              <w:rPr>
                                <w:sz w:val="20"/>
                                <w:szCs w:val="20"/>
                              </w:rPr>
                            </w:pPr>
                            <w:r w:rsidRPr="00564683">
                              <w:rPr>
                                <w:sz w:val="20"/>
                                <w:szCs w:val="20"/>
                              </w:rPr>
                              <w:t>202</w:t>
                            </w:r>
                            <w:r>
                              <w:rPr>
                                <w:sz w:val="20"/>
                                <w:szCs w:val="20"/>
                              </w:rPr>
                              <w:t>2</w:t>
                            </w:r>
                            <w:r w:rsidRPr="00564683">
                              <w:rPr>
                                <w:sz w:val="20"/>
                                <w:szCs w:val="20"/>
                              </w:rPr>
                              <w:t>-2027</w:t>
                            </w:r>
                          </w:p>
                        </w:tc>
                      </w:tr>
                    </w:tbl>
                    <w:p w14:paraId="4ABFE973" w14:textId="77777777" w:rsidR="004C5B87" w:rsidRDefault="004C5B87" w:rsidP="004C5B87">
                      <w:pPr>
                        <w:rPr>
                          <w:sz w:val="20"/>
                          <w:szCs w:val="20"/>
                        </w:rPr>
                      </w:pPr>
                    </w:p>
                    <w:p w14:paraId="3F6BCD46" w14:textId="77777777" w:rsidR="004C5B87" w:rsidRPr="00FA1F7D" w:rsidRDefault="004C5B87" w:rsidP="004C5B87">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25AED0DF" w14:textId="77777777" w:rsidR="004C5B87" w:rsidRDefault="004C5B87" w:rsidP="004C5B87"/>
                  </w:txbxContent>
                </v:textbox>
              </v:shape>
            </w:pict>
          </mc:Fallback>
        </mc:AlternateContent>
      </w:r>
    </w:p>
    <w:p w14:paraId="0DE1EA70" w14:textId="3B4BB022" w:rsidR="004C5B87" w:rsidRDefault="004C5B87"/>
    <w:p w14:paraId="2EEB831C" w14:textId="5F716181" w:rsidR="004C5B87" w:rsidRDefault="004C5B87"/>
    <w:p w14:paraId="1C119A66" w14:textId="09AD70C0" w:rsidR="004C5B87" w:rsidRDefault="004C5B87"/>
    <w:p w14:paraId="6A5CEAA2" w14:textId="77777777" w:rsidR="004C5B87" w:rsidRDefault="004C5B87"/>
    <w:p w14:paraId="09A22FCF" w14:textId="77777777" w:rsidR="004C5B87" w:rsidRDefault="004C5B87"/>
    <w:p w14:paraId="2E10BB58" w14:textId="77777777" w:rsidR="004C5B87" w:rsidRDefault="004C5B87"/>
    <w:p w14:paraId="52EFD9B6" w14:textId="23415B02" w:rsidR="005E5865" w:rsidRDefault="00554065">
      <w:r>
        <w:rPr>
          <w:noProof/>
          <w:lang w:eastAsia="en-AU"/>
        </w:rPr>
        <mc:AlternateContent>
          <mc:Choice Requires="wps">
            <w:drawing>
              <wp:anchor distT="0" distB="0" distL="114300" distR="114300" simplePos="0" relativeHeight="251687936" behindDoc="0" locked="0" layoutInCell="1" allowOverlap="1" wp14:anchorId="7C14E174" wp14:editId="2F4FADD4">
                <wp:simplePos x="0" y="0"/>
                <wp:positionH relativeFrom="column">
                  <wp:posOffset>-518795</wp:posOffset>
                </wp:positionH>
                <wp:positionV relativeFrom="paragraph">
                  <wp:posOffset>1835785</wp:posOffset>
                </wp:positionV>
                <wp:extent cx="1645920" cy="1286510"/>
                <wp:effectExtent l="1270" t="0" r="635"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532D" w14:textId="77777777" w:rsidR="00523BEA" w:rsidRPr="00D07136" w:rsidRDefault="00523BEA" w:rsidP="00C40B03">
                            <w:pPr>
                              <w:rPr>
                                <w:color w:val="FFFFFF" w:themeColor="text2"/>
                              </w:rPr>
                            </w:pPr>
                            <w:r w:rsidRPr="00D07136">
                              <w:rPr>
                                <w:color w:val="FFFFFF" w:themeColor="text2"/>
                              </w:rPr>
                              <w:t>South Gippsland Water</w:t>
                            </w:r>
                          </w:p>
                          <w:p w14:paraId="248EB692" w14:textId="77777777" w:rsidR="00523BEA" w:rsidRPr="00D07136" w:rsidRDefault="00523BEA" w:rsidP="00C40B03">
                            <w:pPr>
                              <w:rPr>
                                <w:color w:val="FFFFFF" w:themeColor="text2"/>
                                <w:sz w:val="24"/>
                              </w:rPr>
                            </w:pPr>
                            <w:r w:rsidRPr="00D07136">
                              <w:rPr>
                                <w:color w:val="FFFFFF" w:themeColor="text2"/>
                                <w:sz w:val="24"/>
                              </w:rPr>
                              <w:t>1300 851 636</w:t>
                            </w:r>
                          </w:p>
                          <w:p w14:paraId="11FED4FC" w14:textId="77777777" w:rsidR="00523BEA" w:rsidRPr="00180C8E" w:rsidRDefault="00523BEA" w:rsidP="00C40B03">
                            <w:pPr>
                              <w:rPr>
                                <w:color w:val="FFFFFF" w:themeColor="text2"/>
                              </w:rPr>
                            </w:pPr>
                            <w:r w:rsidRPr="00D07136">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4E174" id="Text Box 21" o:spid="_x0000_s1041" type="#_x0000_t202" style="position:absolute;margin-left:-40.85pt;margin-top:144.55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" filled="f" stroked="f">
                <v:textbox>
                  <w:txbxContent>
                    <w:p w14:paraId="2A87532D" w14:textId="77777777" w:rsidR="00523BEA" w:rsidRPr="00D07136" w:rsidRDefault="00523BEA" w:rsidP="00C40B03">
                      <w:pPr>
                        <w:rPr>
                          <w:color w:val="FFFFFF" w:themeColor="text2"/>
                        </w:rPr>
                      </w:pPr>
                      <w:r w:rsidRPr="00D07136">
                        <w:rPr>
                          <w:color w:val="FFFFFF" w:themeColor="text2"/>
                        </w:rPr>
                        <w:t>South Gippsland Water</w:t>
                      </w:r>
                    </w:p>
                    <w:p w14:paraId="248EB692" w14:textId="77777777" w:rsidR="00523BEA" w:rsidRPr="00D07136" w:rsidRDefault="00523BEA" w:rsidP="00C40B03">
                      <w:pPr>
                        <w:rPr>
                          <w:color w:val="FFFFFF" w:themeColor="text2"/>
                          <w:sz w:val="24"/>
                        </w:rPr>
                      </w:pPr>
                      <w:r w:rsidRPr="00D07136">
                        <w:rPr>
                          <w:color w:val="FFFFFF" w:themeColor="text2"/>
                          <w:sz w:val="24"/>
                        </w:rPr>
                        <w:t>1300 851 636</w:t>
                      </w:r>
                    </w:p>
                    <w:p w14:paraId="11FED4FC" w14:textId="77777777" w:rsidR="00523BEA" w:rsidRPr="00180C8E" w:rsidRDefault="00523BEA" w:rsidP="00C40B03">
                      <w:pPr>
                        <w:rPr>
                          <w:color w:val="FFFFFF" w:themeColor="text2"/>
                        </w:rPr>
                      </w:pPr>
                      <w:r w:rsidRPr="00D07136">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2C56CE8C" wp14:editId="193E9127">
                <wp:simplePos x="0" y="0"/>
                <wp:positionH relativeFrom="column">
                  <wp:posOffset>1423035</wp:posOffset>
                </wp:positionH>
                <wp:positionV relativeFrom="paragraph">
                  <wp:posOffset>6591935</wp:posOffset>
                </wp:positionV>
                <wp:extent cx="5219700" cy="2727325"/>
                <wp:effectExtent l="9525" t="8255" r="9525" b="762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C7038" w14:textId="77777777" w:rsidR="00523BEA" w:rsidRPr="00981B2E" w:rsidRDefault="00523BEA" w:rsidP="00981B2E">
                            <w:pPr>
                              <w:rPr>
                                <w:sz w:val="20"/>
                              </w:rPr>
                            </w:pPr>
                            <w:r>
                              <w:rPr>
                                <w:b/>
                                <w:i/>
                                <w:color w:val="3366CC"/>
                                <w:sz w:val="36"/>
                              </w:rPr>
                              <w:t>Blah</w:t>
                            </w:r>
                          </w:p>
                          <w:p w14:paraId="6B89F586" w14:textId="77777777" w:rsidR="00523BEA" w:rsidRDefault="00523BEA" w:rsidP="00981B2E">
                            <w:pPr>
                              <w:rPr>
                                <w:b/>
                                <w:i/>
                                <w:color w:val="3366CC"/>
                                <w:sz w:val="36"/>
                              </w:rPr>
                            </w:pPr>
                          </w:p>
                          <w:p w14:paraId="269D0626" w14:textId="77777777" w:rsidR="00523BEA" w:rsidRPr="00BF4F86" w:rsidRDefault="00523BEA" w:rsidP="00981B2E">
                            <w:pPr>
                              <w:rPr>
                                <w:b/>
                                <w:i/>
                                <w:color w:val="3366CC"/>
                                <w:sz w:val="36"/>
                              </w:rPr>
                            </w:pPr>
                          </w:p>
                          <w:p w14:paraId="7101AC01" w14:textId="77777777" w:rsidR="00523BEA" w:rsidRDefault="00523BEA"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6CE8C" id="Text Box 9" o:spid="_x0000_s1042"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CamSz9FwIAAAsEAAAOAAAAAAAAAAAAAAAAAC4CAABkcnMvZTJvRG9jLnhtbFBLAQItABQA&#10;BgAIAAAAIQBF5FlR4AAAAA4BAAAPAAAAAAAAAAAAAAAAAHEEAABkcnMvZG93bnJldi54bWxQSwUG&#10;AAAAAAQABADzAAAAfgUAAAAA&#10;" filled="f">
                <v:textbox>
                  <w:txbxContent>
                    <w:p w14:paraId="6B9C7038" w14:textId="77777777" w:rsidR="00523BEA" w:rsidRPr="00981B2E" w:rsidRDefault="00523BEA" w:rsidP="00981B2E">
                      <w:pPr>
                        <w:rPr>
                          <w:sz w:val="20"/>
                        </w:rPr>
                      </w:pPr>
                      <w:r>
                        <w:rPr>
                          <w:b/>
                          <w:i/>
                          <w:color w:val="3366CC"/>
                          <w:sz w:val="36"/>
                        </w:rPr>
                        <w:t>Blah</w:t>
                      </w:r>
                    </w:p>
                    <w:p w14:paraId="6B89F586" w14:textId="77777777" w:rsidR="00523BEA" w:rsidRDefault="00523BEA" w:rsidP="00981B2E">
                      <w:pPr>
                        <w:rPr>
                          <w:b/>
                          <w:i/>
                          <w:color w:val="3366CC"/>
                          <w:sz w:val="36"/>
                        </w:rPr>
                      </w:pPr>
                    </w:p>
                    <w:p w14:paraId="269D0626" w14:textId="77777777" w:rsidR="00523BEA" w:rsidRPr="00BF4F86" w:rsidRDefault="00523BEA" w:rsidP="00981B2E">
                      <w:pPr>
                        <w:rPr>
                          <w:b/>
                          <w:i/>
                          <w:color w:val="3366CC"/>
                          <w:sz w:val="36"/>
                        </w:rPr>
                      </w:pPr>
                    </w:p>
                    <w:p w14:paraId="7101AC01" w14:textId="77777777" w:rsidR="00523BEA" w:rsidRDefault="00523BEA"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105332CD" wp14:editId="62D0ADB3">
                <wp:simplePos x="0" y="0"/>
                <wp:positionH relativeFrom="column">
                  <wp:posOffset>1423035</wp:posOffset>
                </wp:positionH>
                <wp:positionV relativeFrom="paragraph">
                  <wp:posOffset>5661660</wp:posOffset>
                </wp:positionV>
                <wp:extent cx="5219700" cy="777875"/>
                <wp:effectExtent l="9525" t="11430" r="9525" b="107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9D853" w14:textId="77777777" w:rsidR="00523BEA" w:rsidRDefault="00523BEA" w:rsidP="00BF4F86">
                            <w:pPr>
                              <w:spacing w:after="0"/>
                              <w:rPr>
                                <w:b/>
                                <w:i/>
                                <w:color w:val="3366CC"/>
                                <w:sz w:val="36"/>
                              </w:rPr>
                            </w:pPr>
                            <w:r>
                              <w:rPr>
                                <w:b/>
                                <w:i/>
                                <w:color w:val="3366CC"/>
                                <w:sz w:val="36"/>
                              </w:rPr>
                              <w:t>Water Consumption</w:t>
                            </w:r>
                          </w:p>
                          <w:p w14:paraId="4AFCBEEB" w14:textId="77777777" w:rsidR="00523BEA" w:rsidRPr="00981B2E" w:rsidRDefault="00523BEA" w:rsidP="00BF4F86">
                            <w:pPr>
                              <w:rPr>
                                <w:sz w:val="20"/>
                              </w:rPr>
                            </w:pPr>
                            <w:r w:rsidRPr="00981B2E">
                              <w:rPr>
                                <w:sz w:val="20"/>
                              </w:rPr>
                              <w:t>Lance Creek Water Supply System monthly actual water consumption versus historical consumption</w:t>
                            </w:r>
                          </w:p>
                          <w:p w14:paraId="5D35243F" w14:textId="77777777" w:rsidR="00523BEA" w:rsidRDefault="00523BEA" w:rsidP="00BF4F86">
                            <w:pPr>
                              <w:rPr>
                                <w:b/>
                                <w:i/>
                                <w:color w:val="3366CC"/>
                                <w:sz w:val="36"/>
                              </w:rPr>
                            </w:pPr>
                          </w:p>
                          <w:p w14:paraId="5ABC6DC9" w14:textId="77777777" w:rsidR="00523BEA" w:rsidRPr="00BF4F86" w:rsidRDefault="00523BEA" w:rsidP="00BF4F86">
                            <w:pPr>
                              <w:rPr>
                                <w:b/>
                                <w:i/>
                                <w:color w:val="3366CC"/>
                                <w:sz w:val="36"/>
                              </w:rPr>
                            </w:pPr>
                          </w:p>
                          <w:p w14:paraId="09CC9D40"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332CD" id="Text Box 8" o:spid="_x0000_s1043"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PlggwUXAgAACgQAAA4AAAAAAAAAAAAAAAAALgIAAGRycy9lMm9Eb2MueG1sUEsBAi0AFAAG&#10;AAgAAAAhAH04ERXfAAAADQEAAA8AAAAAAAAAAAAAAAAAcQQAAGRycy9kb3ducmV2LnhtbFBLBQYA&#10;AAAABAAEAPMAAAB9BQAAAAA=&#10;" filled="f">
                <v:textbox>
                  <w:txbxContent>
                    <w:p w14:paraId="2B49D853" w14:textId="77777777" w:rsidR="00523BEA" w:rsidRDefault="00523BEA" w:rsidP="00BF4F86">
                      <w:pPr>
                        <w:spacing w:after="0"/>
                        <w:rPr>
                          <w:b/>
                          <w:i/>
                          <w:color w:val="3366CC"/>
                          <w:sz w:val="36"/>
                        </w:rPr>
                      </w:pPr>
                      <w:r>
                        <w:rPr>
                          <w:b/>
                          <w:i/>
                          <w:color w:val="3366CC"/>
                          <w:sz w:val="36"/>
                        </w:rPr>
                        <w:t>Water Consumption</w:t>
                      </w:r>
                    </w:p>
                    <w:p w14:paraId="4AFCBEEB" w14:textId="77777777" w:rsidR="00523BEA" w:rsidRPr="00981B2E" w:rsidRDefault="00523BEA" w:rsidP="00BF4F86">
                      <w:pPr>
                        <w:rPr>
                          <w:sz w:val="20"/>
                        </w:rPr>
                      </w:pPr>
                      <w:r w:rsidRPr="00981B2E">
                        <w:rPr>
                          <w:sz w:val="20"/>
                        </w:rPr>
                        <w:t>Lance Creek Water Supply System monthly actual water consumption versus historical consumption</w:t>
                      </w:r>
                    </w:p>
                    <w:p w14:paraId="5D35243F" w14:textId="77777777" w:rsidR="00523BEA" w:rsidRDefault="00523BEA" w:rsidP="00BF4F86">
                      <w:pPr>
                        <w:rPr>
                          <w:b/>
                          <w:i/>
                          <w:color w:val="3366CC"/>
                          <w:sz w:val="36"/>
                        </w:rPr>
                      </w:pPr>
                    </w:p>
                    <w:p w14:paraId="5ABC6DC9" w14:textId="77777777" w:rsidR="00523BEA" w:rsidRPr="00BF4F86" w:rsidRDefault="00523BEA" w:rsidP="00BF4F86">
                      <w:pPr>
                        <w:rPr>
                          <w:b/>
                          <w:i/>
                          <w:color w:val="3366CC"/>
                          <w:sz w:val="36"/>
                        </w:rPr>
                      </w:pPr>
                    </w:p>
                    <w:p w14:paraId="09CC9D40" w14:textId="77777777" w:rsidR="00523BEA" w:rsidRDefault="00523BEA"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7AA493F3" wp14:editId="16CCCF03">
                <wp:simplePos x="0" y="0"/>
                <wp:positionH relativeFrom="column">
                  <wp:posOffset>1423035</wp:posOffset>
                </wp:positionH>
                <wp:positionV relativeFrom="paragraph">
                  <wp:posOffset>4813935</wp:posOffset>
                </wp:positionV>
                <wp:extent cx="5219700" cy="749300"/>
                <wp:effectExtent l="9525" t="11430"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155DFE" w14:textId="77777777" w:rsidR="00523BEA" w:rsidRPr="00BF4F86" w:rsidRDefault="00523BEA" w:rsidP="00BF4F86">
                            <w:pPr>
                              <w:rPr>
                                <w:i/>
                                <w:color w:val="3366CC"/>
                                <w:sz w:val="20"/>
                              </w:rPr>
                            </w:pPr>
                            <w:r>
                              <w:rPr>
                                <w:b/>
                                <w:i/>
                                <w:color w:val="3366CC"/>
                                <w:sz w:val="36"/>
                              </w:rPr>
                              <w:t>Table</w:t>
                            </w:r>
                          </w:p>
                          <w:p w14:paraId="56C393B7" w14:textId="77777777" w:rsidR="00523BEA" w:rsidRDefault="00523BEA" w:rsidP="00BF4F86">
                            <w:pPr>
                              <w:rPr>
                                <w:b/>
                                <w:i/>
                                <w:color w:val="3366CC"/>
                                <w:sz w:val="36"/>
                              </w:rPr>
                            </w:pPr>
                          </w:p>
                          <w:p w14:paraId="2806C765" w14:textId="77777777" w:rsidR="00523BEA" w:rsidRPr="00BF4F86" w:rsidRDefault="00523BEA" w:rsidP="00BF4F86">
                            <w:pPr>
                              <w:rPr>
                                <w:b/>
                                <w:i/>
                                <w:color w:val="3366CC"/>
                                <w:sz w:val="36"/>
                              </w:rPr>
                            </w:pPr>
                          </w:p>
                          <w:p w14:paraId="271C4775"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493F3" id="Text Box 7" o:spid="_x0000_s1044"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DxqilJFQIAAAoEAAAOAAAAAAAAAAAAAAAAAC4CAABkcnMvZTJvRG9jLnhtbFBLAQItABQABgAI&#10;AAAAIQBcnsXn3wAAAAwBAAAPAAAAAAAAAAAAAAAAAG8EAABkcnMvZG93bnJldi54bWxQSwUGAAAA&#10;AAQABADzAAAAewUAAAAA&#10;" filled="f">
                <v:textbox>
                  <w:txbxContent>
                    <w:p w14:paraId="28155DFE" w14:textId="77777777" w:rsidR="00523BEA" w:rsidRPr="00BF4F86" w:rsidRDefault="00523BEA" w:rsidP="00BF4F86">
                      <w:pPr>
                        <w:rPr>
                          <w:i/>
                          <w:color w:val="3366CC"/>
                          <w:sz w:val="20"/>
                        </w:rPr>
                      </w:pPr>
                      <w:r>
                        <w:rPr>
                          <w:b/>
                          <w:i/>
                          <w:color w:val="3366CC"/>
                          <w:sz w:val="36"/>
                        </w:rPr>
                        <w:t>Table</w:t>
                      </w:r>
                    </w:p>
                    <w:p w14:paraId="56C393B7" w14:textId="77777777" w:rsidR="00523BEA" w:rsidRDefault="00523BEA" w:rsidP="00BF4F86">
                      <w:pPr>
                        <w:rPr>
                          <w:b/>
                          <w:i/>
                          <w:color w:val="3366CC"/>
                          <w:sz w:val="36"/>
                        </w:rPr>
                      </w:pPr>
                    </w:p>
                    <w:p w14:paraId="2806C765" w14:textId="77777777" w:rsidR="00523BEA" w:rsidRPr="00BF4F86" w:rsidRDefault="00523BEA" w:rsidP="00BF4F86">
                      <w:pPr>
                        <w:rPr>
                          <w:b/>
                          <w:i/>
                          <w:color w:val="3366CC"/>
                          <w:sz w:val="36"/>
                        </w:rPr>
                      </w:pPr>
                    </w:p>
                    <w:p w14:paraId="271C4775" w14:textId="77777777" w:rsidR="00523BEA" w:rsidRDefault="00523BEA"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4A2E51C6" wp14:editId="6E03EECC">
                <wp:simplePos x="0" y="0"/>
                <wp:positionH relativeFrom="column">
                  <wp:posOffset>1423035</wp:posOffset>
                </wp:positionH>
                <wp:positionV relativeFrom="paragraph">
                  <wp:posOffset>4147185</wp:posOffset>
                </wp:positionV>
                <wp:extent cx="5219700" cy="577850"/>
                <wp:effectExtent l="9525" t="11430" r="9525" b="1079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09B4C5" w14:textId="77777777" w:rsidR="00523BEA" w:rsidRDefault="00523BEA" w:rsidP="00BF4F86">
                            <w:pPr>
                              <w:spacing w:after="0"/>
                              <w:rPr>
                                <w:b/>
                                <w:i/>
                                <w:color w:val="3366CC"/>
                                <w:sz w:val="36"/>
                              </w:rPr>
                            </w:pPr>
                            <w:r>
                              <w:rPr>
                                <w:b/>
                                <w:i/>
                                <w:color w:val="3366CC"/>
                                <w:sz w:val="36"/>
                              </w:rPr>
                              <w:t>Water Supply Information</w:t>
                            </w:r>
                          </w:p>
                          <w:p w14:paraId="0368910F" w14:textId="77777777" w:rsidR="00523BEA" w:rsidRPr="00981B2E" w:rsidRDefault="00523BEA" w:rsidP="00BF4F86">
                            <w:pPr>
                              <w:rPr>
                                <w:sz w:val="20"/>
                              </w:rPr>
                            </w:pPr>
                            <w:r w:rsidRPr="00981B2E">
                              <w:rPr>
                                <w:sz w:val="20"/>
                              </w:rPr>
                              <w:t>Water resources held by South Gippsland Water for the Lance Creek Water Supply System</w:t>
                            </w:r>
                          </w:p>
                          <w:p w14:paraId="5D91AC5A" w14:textId="77777777" w:rsidR="00523BEA" w:rsidRDefault="00523BEA" w:rsidP="00BF4F86">
                            <w:pPr>
                              <w:rPr>
                                <w:b/>
                                <w:i/>
                                <w:color w:val="3366CC"/>
                                <w:sz w:val="36"/>
                              </w:rPr>
                            </w:pPr>
                          </w:p>
                          <w:p w14:paraId="388DE751" w14:textId="77777777" w:rsidR="00523BEA" w:rsidRPr="00BF4F86" w:rsidRDefault="00523BEA" w:rsidP="00BF4F86">
                            <w:pPr>
                              <w:rPr>
                                <w:b/>
                                <w:i/>
                                <w:color w:val="3366CC"/>
                                <w:sz w:val="36"/>
                              </w:rPr>
                            </w:pPr>
                          </w:p>
                          <w:p w14:paraId="36EFF394" w14:textId="77777777" w:rsidR="00523BEA" w:rsidRDefault="00523BEA"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E51C6" id="Text Box 6" o:spid="_x0000_s1045"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" filled="f">
                <v:textbox>
                  <w:txbxContent>
                    <w:p w14:paraId="0409B4C5" w14:textId="77777777" w:rsidR="00523BEA" w:rsidRDefault="00523BEA" w:rsidP="00BF4F86">
                      <w:pPr>
                        <w:spacing w:after="0"/>
                        <w:rPr>
                          <w:b/>
                          <w:i/>
                          <w:color w:val="3366CC"/>
                          <w:sz w:val="36"/>
                        </w:rPr>
                      </w:pPr>
                      <w:r>
                        <w:rPr>
                          <w:b/>
                          <w:i/>
                          <w:color w:val="3366CC"/>
                          <w:sz w:val="36"/>
                        </w:rPr>
                        <w:t>Water Supply Information</w:t>
                      </w:r>
                    </w:p>
                    <w:p w14:paraId="0368910F" w14:textId="77777777" w:rsidR="00523BEA" w:rsidRPr="00981B2E" w:rsidRDefault="00523BEA" w:rsidP="00BF4F86">
                      <w:pPr>
                        <w:rPr>
                          <w:sz w:val="20"/>
                        </w:rPr>
                      </w:pPr>
                      <w:r w:rsidRPr="00981B2E">
                        <w:rPr>
                          <w:sz w:val="20"/>
                        </w:rPr>
                        <w:t>Water resources held by South Gippsland Water for the Lance Creek Water Supply System</w:t>
                      </w:r>
                    </w:p>
                    <w:p w14:paraId="5D91AC5A" w14:textId="77777777" w:rsidR="00523BEA" w:rsidRDefault="00523BEA" w:rsidP="00BF4F86">
                      <w:pPr>
                        <w:rPr>
                          <w:b/>
                          <w:i/>
                          <w:color w:val="3366CC"/>
                          <w:sz w:val="36"/>
                        </w:rPr>
                      </w:pPr>
                    </w:p>
                    <w:p w14:paraId="388DE751" w14:textId="77777777" w:rsidR="00523BEA" w:rsidRPr="00BF4F86" w:rsidRDefault="00523BEA" w:rsidP="00BF4F86">
                      <w:pPr>
                        <w:rPr>
                          <w:b/>
                          <w:i/>
                          <w:color w:val="3366CC"/>
                          <w:sz w:val="36"/>
                        </w:rPr>
                      </w:pPr>
                    </w:p>
                    <w:p w14:paraId="36EFF394" w14:textId="77777777" w:rsidR="00523BEA" w:rsidRDefault="00523BEA" w:rsidP="00BF4F86"/>
                  </w:txbxContent>
                </v:textbox>
              </v:shape>
            </w:pict>
          </mc:Fallback>
        </mc:AlternateContent>
      </w:r>
    </w:p>
    <w:sectPr w:rsidR="005E5865" w:rsidSect="00981B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B0FA" w14:textId="77777777" w:rsidR="00A64AB7" w:rsidRDefault="00A64AB7" w:rsidP="0027310B">
      <w:pPr>
        <w:spacing w:after="0" w:line="240" w:lineRule="auto"/>
      </w:pPr>
      <w:r>
        <w:separator/>
      </w:r>
    </w:p>
  </w:endnote>
  <w:endnote w:type="continuationSeparator" w:id="0">
    <w:p w14:paraId="1A13C9A7" w14:textId="77777777" w:rsidR="00A64AB7" w:rsidRDefault="00A64AB7"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0D8A" w14:textId="77777777" w:rsidR="00737448" w:rsidRDefault="00737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4202"/>
      <w:docPartObj>
        <w:docPartGallery w:val="Page Numbers (Bottom of Page)"/>
        <w:docPartUnique/>
      </w:docPartObj>
    </w:sdtPr>
    <w:sdtEndPr/>
    <w:sdtContent>
      <w:p w14:paraId="2B28661A" w14:textId="77777777" w:rsidR="00523BEA" w:rsidRDefault="00C933AC">
        <w:pPr>
          <w:pStyle w:val="Footer"/>
          <w:jc w:val="right"/>
        </w:pPr>
        <w:r>
          <w:fldChar w:fldCharType="begin"/>
        </w:r>
        <w:r w:rsidR="00A30E55">
          <w:instrText xml:space="preserve"> PAGE   \* MERGEFORMAT </w:instrText>
        </w:r>
        <w:r>
          <w:fldChar w:fldCharType="separate"/>
        </w:r>
        <w:r w:rsidR="00554065">
          <w:rPr>
            <w:noProof/>
          </w:rPr>
          <w:t>1</w:t>
        </w:r>
        <w:r>
          <w:rPr>
            <w:noProof/>
          </w:rPr>
          <w:fldChar w:fldCharType="end"/>
        </w:r>
      </w:p>
    </w:sdtContent>
  </w:sdt>
  <w:p w14:paraId="47E1B365" w14:textId="77777777" w:rsidR="00523BEA" w:rsidRDefault="00523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D141" w14:textId="77777777" w:rsidR="00737448" w:rsidRDefault="00737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590C" w14:textId="77777777" w:rsidR="00A64AB7" w:rsidRDefault="00A64AB7" w:rsidP="0027310B">
      <w:pPr>
        <w:spacing w:after="0" w:line="240" w:lineRule="auto"/>
      </w:pPr>
      <w:r>
        <w:separator/>
      </w:r>
    </w:p>
  </w:footnote>
  <w:footnote w:type="continuationSeparator" w:id="0">
    <w:p w14:paraId="4F7BD4CA" w14:textId="77777777" w:rsidR="00A64AB7" w:rsidRDefault="00A64AB7"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7D25" w14:textId="77777777" w:rsidR="00737448" w:rsidRDefault="00737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270D" w14:textId="77777777" w:rsidR="00523BEA" w:rsidRDefault="00523BEA">
    <w:pPr>
      <w:pStyle w:val="Header"/>
    </w:pPr>
    <w:r>
      <w:rPr>
        <w:noProof/>
        <w:lang w:eastAsia="en-AU"/>
      </w:rPr>
      <w:drawing>
        <wp:anchor distT="0" distB="0" distL="114300" distR="114300" simplePos="0" relativeHeight="251658240" behindDoc="1" locked="0" layoutInCell="1" allowOverlap="1" wp14:anchorId="59DACBEA" wp14:editId="39CDB443">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B701" w14:textId="77777777" w:rsidR="00737448" w:rsidRDefault="0073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4041586">
    <w:abstractNumId w:val="1"/>
  </w:num>
  <w:num w:numId="2" w16cid:durableId="9534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002FE"/>
    <w:rsid w:val="0000272E"/>
    <w:rsid w:val="00007FE1"/>
    <w:rsid w:val="000276A4"/>
    <w:rsid w:val="000315A6"/>
    <w:rsid w:val="00032A18"/>
    <w:rsid w:val="000550CF"/>
    <w:rsid w:val="00056595"/>
    <w:rsid w:val="00061928"/>
    <w:rsid w:val="000632ED"/>
    <w:rsid w:val="00065BE1"/>
    <w:rsid w:val="00067B7B"/>
    <w:rsid w:val="00074A43"/>
    <w:rsid w:val="00076A09"/>
    <w:rsid w:val="0009255E"/>
    <w:rsid w:val="000948D2"/>
    <w:rsid w:val="000A262C"/>
    <w:rsid w:val="000A76A6"/>
    <w:rsid w:val="000C24BE"/>
    <w:rsid w:val="000C3BF7"/>
    <w:rsid w:val="000D55BD"/>
    <w:rsid w:val="000D73EE"/>
    <w:rsid w:val="000E0965"/>
    <w:rsid w:val="00100F78"/>
    <w:rsid w:val="001268F0"/>
    <w:rsid w:val="00132A39"/>
    <w:rsid w:val="00150EE3"/>
    <w:rsid w:val="00151304"/>
    <w:rsid w:val="001516D5"/>
    <w:rsid w:val="00163255"/>
    <w:rsid w:val="00172D40"/>
    <w:rsid w:val="00180C8E"/>
    <w:rsid w:val="001824EB"/>
    <w:rsid w:val="0018297A"/>
    <w:rsid w:val="00184969"/>
    <w:rsid w:val="001A3939"/>
    <w:rsid w:val="001A5BBE"/>
    <w:rsid w:val="001C24E9"/>
    <w:rsid w:val="001D2E95"/>
    <w:rsid w:val="001E1CC0"/>
    <w:rsid w:val="001F6095"/>
    <w:rsid w:val="002046CC"/>
    <w:rsid w:val="00206F2C"/>
    <w:rsid w:val="00216A35"/>
    <w:rsid w:val="00216BBB"/>
    <w:rsid w:val="00220745"/>
    <w:rsid w:val="00234EA3"/>
    <w:rsid w:val="002406AE"/>
    <w:rsid w:val="002442DA"/>
    <w:rsid w:val="00256447"/>
    <w:rsid w:val="002600C4"/>
    <w:rsid w:val="00263D5C"/>
    <w:rsid w:val="0027310B"/>
    <w:rsid w:val="0027649C"/>
    <w:rsid w:val="00295FA0"/>
    <w:rsid w:val="002A15F2"/>
    <w:rsid w:val="002C1532"/>
    <w:rsid w:val="002F6BA6"/>
    <w:rsid w:val="00302B5F"/>
    <w:rsid w:val="003037C8"/>
    <w:rsid w:val="003279E3"/>
    <w:rsid w:val="00335474"/>
    <w:rsid w:val="003420CD"/>
    <w:rsid w:val="00344213"/>
    <w:rsid w:val="00346ACB"/>
    <w:rsid w:val="0034744B"/>
    <w:rsid w:val="00351B54"/>
    <w:rsid w:val="00362D11"/>
    <w:rsid w:val="00386E3B"/>
    <w:rsid w:val="003C1DEC"/>
    <w:rsid w:val="003C772E"/>
    <w:rsid w:val="003D796B"/>
    <w:rsid w:val="003F2FF1"/>
    <w:rsid w:val="003F36D4"/>
    <w:rsid w:val="00401AEE"/>
    <w:rsid w:val="00426450"/>
    <w:rsid w:val="0044544B"/>
    <w:rsid w:val="0046589E"/>
    <w:rsid w:val="00474413"/>
    <w:rsid w:val="004826C0"/>
    <w:rsid w:val="00486E78"/>
    <w:rsid w:val="004915A8"/>
    <w:rsid w:val="004A5803"/>
    <w:rsid w:val="004B5C6D"/>
    <w:rsid w:val="004C144B"/>
    <w:rsid w:val="004C5B87"/>
    <w:rsid w:val="004D0516"/>
    <w:rsid w:val="004D2982"/>
    <w:rsid w:val="004E61FA"/>
    <w:rsid w:val="00503345"/>
    <w:rsid w:val="00514F93"/>
    <w:rsid w:val="005154B5"/>
    <w:rsid w:val="00523BEA"/>
    <w:rsid w:val="005314A5"/>
    <w:rsid w:val="00544E8F"/>
    <w:rsid w:val="005457D6"/>
    <w:rsid w:val="00550302"/>
    <w:rsid w:val="00552C3B"/>
    <w:rsid w:val="00554065"/>
    <w:rsid w:val="005564DB"/>
    <w:rsid w:val="005732AA"/>
    <w:rsid w:val="00573B2D"/>
    <w:rsid w:val="00582DF0"/>
    <w:rsid w:val="00586117"/>
    <w:rsid w:val="005B04CC"/>
    <w:rsid w:val="005B37F9"/>
    <w:rsid w:val="005D1C62"/>
    <w:rsid w:val="005D1CA7"/>
    <w:rsid w:val="005D4298"/>
    <w:rsid w:val="005D7CE8"/>
    <w:rsid w:val="005E5865"/>
    <w:rsid w:val="005F0A73"/>
    <w:rsid w:val="00605725"/>
    <w:rsid w:val="006128F2"/>
    <w:rsid w:val="00615C05"/>
    <w:rsid w:val="006406FB"/>
    <w:rsid w:val="0065136D"/>
    <w:rsid w:val="006627A1"/>
    <w:rsid w:val="00665B8A"/>
    <w:rsid w:val="006672A9"/>
    <w:rsid w:val="006818B3"/>
    <w:rsid w:val="006923F3"/>
    <w:rsid w:val="006B261D"/>
    <w:rsid w:val="006C078B"/>
    <w:rsid w:val="006D71E9"/>
    <w:rsid w:val="006E5BA5"/>
    <w:rsid w:val="006E6B83"/>
    <w:rsid w:val="00707078"/>
    <w:rsid w:val="00726307"/>
    <w:rsid w:val="00737448"/>
    <w:rsid w:val="00740E60"/>
    <w:rsid w:val="00765675"/>
    <w:rsid w:val="00771249"/>
    <w:rsid w:val="00777587"/>
    <w:rsid w:val="007B2A6D"/>
    <w:rsid w:val="007C0D15"/>
    <w:rsid w:val="007C7677"/>
    <w:rsid w:val="007D2388"/>
    <w:rsid w:val="007D429C"/>
    <w:rsid w:val="007E23E5"/>
    <w:rsid w:val="00821986"/>
    <w:rsid w:val="008340A4"/>
    <w:rsid w:val="00860824"/>
    <w:rsid w:val="00860EF6"/>
    <w:rsid w:val="008628CC"/>
    <w:rsid w:val="00872B38"/>
    <w:rsid w:val="00884792"/>
    <w:rsid w:val="00897F5A"/>
    <w:rsid w:val="008B4571"/>
    <w:rsid w:val="008C63EA"/>
    <w:rsid w:val="008D5DE3"/>
    <w:rsid w:val="008D622A"/>
    <w:rsid w:val="008E3ECF"/>
    <w:rsid w:val="0090679A"/>
    <w:rsid w:val="009108D1"/>
    <w:rsid w:val="00910C23"/>
    <w:rsid w:val="00910C68"/>
    <w:rsid w:val="009120FB"/>
    <w:rsid w:val="00920B29"/>
    <w:rsid w:val="0096029A"/>
    <w:rsid w:val="00961565"/>
    <w:rsid w:val="009628D0"/>
    <w:rsid w:val="00970DD2"/>
    <w:rsid w:val="009747E6"/>
    <w:rsid w:val="00981B2E"/>
    <w:rsid w:val="00985CEE"/>
    <w:rsid w:val="00996CB0"/>
    <w:rsid w:val="009A2EE3"/>
    <w:rsid w:val="009B7309"/>
    <w:rsid w:val="009C33D1"/>
    <w:rsid w:val="009C3973"/>
    <w:rsid w:val="009D76F0"/>
    <w:rsid w:val="009E36A4"/>
    <w:rsid w:val="009E3D28"/>
    <w:rsid w:val="009E668C"/>
    <w:rsid w:val="009F3D75"/>
    <w:rsid w:val="009F51F4"/>
    <w:rsid w:val="00A21DD5"/>
    <w:rsid w:val="00A23DAF"/>
    <w:rsid w:val="00A30E55"/>
    <w:rsid w:val="00A32E0D"/>
    <w:rsid w:val="00A5373B"/>
    <w:rsid w:val="00A64AB7"/>
    <w:rsid w:val="00A66EB5"/>
    <w:rsid w:val="00A72F10"/>
    <w:rsid w:val="00A738F0"/>
    <w:rsid w:val="00A9197F"/>
    <w:rsid w:val="00A95557"/>
    <w:rsid w:val="00AA76B8"/>
    <w:rsid w:val="00AA7CCF"/>
    <w:rsid w:val="00AB3927"/>
    <w:rsid w:val="00AB6DE4"/>
    <w:rsid w:val="00AC1299"/>
    <w:rsid w:val="00AC6B61"/>
    <w:rsid w:val="00AD033C"/>
    <w:rsid w:val="00AD2820"/>
    <w:rsid w:val="00AE2F4E"/>
    <w:rsid w:val="00AE61D4"/>
    <w:rsid w:val="00AF4499"/>
    <w:rsid w:val="00B15307"/>
    <w:rsid w:val="00B20FB3"/>
    <w:rsid w:val="00B3077D"/>
    <w:rsid w:val="00B313CC"/>
    <w:rsid w:val="00B32E75"/>
    <w:rsid w:val="00B4256C"/>
    <w:rsid w:val="00B51AF1"/>
    <w:rsid w:val="00B6693D"/>
    <w:rsid w:val="00B712ED"/>
    <w:rsid w:val="00B81DE8"/>
    <w:rsid w:val="00B9201C"/>
    <w:rsid w:val="00B96CD8"/>
    <w:rsid w:val="00BB22C9"/>
    <w:rsid w:val="00BB27A2"/>
    <w:rsid w:val="00BB3F1A"/>
    <w:rsid w:val="00BD0480"/>
    <w:rsid w:val="00BD6AA9"/>
    <w:rsid w:val="00BD7777"/>
    <w:rsid w:val="00BE1092"/>
    <w:rsid w:val="00BF4F86"/>
    <w:rsid w:val="00BF5F68"/>
    <w:rsid w:val="00C14976"/>
    <w:rsid w:val="00C17E2B"/>
    <w:rsid w:val="00C40B03"/>
    <w:rsid w:val="00C47F68"/>
    <w:rsid w:val="00C55A43"/>
    <w:rsid w:val="00C711B7"/>
    <w:rsid w:val="00C71393"/>
    <w:rsid w:val="00C7156E"/>
    <w:rsid w:val="00C72244"/>
    <w:rsid w:val="00C933AC"/>
    <w:rsid w:val="00C953C7"/>
    <w:rsid w:val="00CC2DBA"/>
    <w:rsid w:val="00CC7CD9"/>
    <w:rsid w:val="00CD3BE8"/>
    <w:rsid w:val="00CF1DC1"/>
    <w:rsid w:val="00CF7E68"/>
    <w:rsid w:val="00D07136"/>
    <w:rsid w:val="00D105C6"/>
    <w:rsid w:val="00D15B00"/>
    <w:rsid w:val="00D24516"/>
    <w:rsid w:val="00D24DD8"/>
    <w:rsid w:val="00D35E9E"/>
    <w:rsid w:val="00D45066"/>
    <w:rsid w:val="00D476A3"/>
    <w:rsid w:val="00D65C78"/>
    <w:rsid w:val="00D8259C"/>
    <w:rsid w:val="00D8266F"/>
    <w:rsid w:val="00DA7D68"/>
    <w:rsid w:val="00DC03FA"/>
    <w:rsid w:val="00DE7B7C"/>
    <w:rsid w:val="00DF194A"/>
    <w:rsid w:val="00DF7365"/>
    <w:rsid w:val="00E06A24"/>
    <w:rsid w:val="00E1078F"/>
    <w:rsid w:val="00E24BCC"/>
    <w:rsid w:val="00E253D2"/>
    <w:rsid w:val="00E33302"/>
    <w:rsid w:val="00E42956"/>
    <w:rsid w:val="00E532D4"/>
    <w:rsid w:val="00E55A30"/>
    <w:rsid w:val="00E60FB0"/>
    <w:rsid w:val="00E848B2"/>
    <w:rsid w:val="00E91DEA"/>
    <w:rsid w:val="00E922BD"/>
    <w:rsid w:val="00E9440A"/>
    <w:rsid w:val="00EB4DD1"/>
    <w:rsid w:val="00EB522D"/>
    <w:rsid w:val="00EC4E74"/>
    <w:rsid w:val="00ED0E1D"/>
    <w:rsid w:val="00ED4E7E"/>
    <w:rsid w:val="00EE39C2"/>
    <w:rsid w:val="00EE79AB"/>
    <w:rsid w:val="00EF4BA4"/>
    <w:rsid w:val="00EF638D"/>
    <w:rsid w:val="00F04FCC"/>
    <w:rsid w:val="00F055EB"/>
    <w:rsid w:val="00F06B66"/>
    <w:rsid w:val="00F11D82"/>
    <w:rsid w:val="00F16F39"/>
    <w:rsid w:val="00F25E1D"/>
    <w:rsid w:val="00F304B8"/>
    <w:rsid w:val="00F31182"/>
    <w:rsid w:val="00F31458"/>
    <w:rsid w:val="00F31A1E"/>
    <w:rsid w:val="00F41562"/>
    <w:rsid w:val="00F41CD6"/>
    <w:rsid w:val="00F4432D"/>
    <w:rsid w:val="00F51FEA"/>
    <w:rsid w:val="00F5203B"/>
    <w:rsid w:val="00F56E3E"/>
    <w:rsid w:val="00F57B6A"/>
    <w:rsid w:val="00F66ECA"/>
    <w:rsid w:val="00F75EAF"/>
    <w:rsid w:val="00F818CC"/>
    <w:rsid w:val="00F81EC7"/>
    <w:rsid w:val="00F92549"/>
    <w:rsid w:val="00F94719"/>
    <w:rsid w:val="00FA1F7D"/>
    <w:rsid w:val="00FA601C"/>
    <w:rsid w:val="00FE060F"/>
    <w:rsid w:val="00FE5C30"/>
    <w:rsid w:val="00FE6F0C"/>
    <w:rsid w:val="00FF3512"/>
    <w:rsid w:val="00FF60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588A"/>
  <w15:docId w15:val="{CD258504-750E-46A0-8A25-48442E55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F25E1D"/>
    <w:rPr>
      <w:sz w:val="16"/>
      <w:szCs w:val="16"/>
    </w:rPr>
  </w:style>
  <w:style w:type="paragraph" w:styleId="CommentText">
    <w:name w:val="annotation text"/>
    <w:basedOn w:val="Normal"/>
    <w:link w:val="CommentTextChar"/>
    <w:uiPriority w:val="99"/>
    <w:semiHidden/>
    <w:unhideWhenUsed/>
    <w:rsid w:val="00F25E1D"/>
    <w:pPr>
      <w:spacing w:line="240" w:lineRule="auto"/>
    </w:pPr>
    <w:rPr>
      <w:sz w:val="20"/>
      <w:szCs w:val="20"/>
    </w:rPr>
  </w:style>
  <w:style w:type="character" w:customStyle="1" w:styleId="CommentTextChar">
    <w:name w:val="Comment Text Char"/>
    <w:basedOn w:val="DefaultParagraphFont"/>
    <w:link w:val="CommentText"/>
    <w:uiPriority w:val="99"/>
    <w:semiHidden/>
    <w:rsid w:val="00F25E1D"/>
    <w:rPr>
      <w:sz w:val="20"/>
      <w:szCs w:val="20"/>
    </w:rPr>
  </w:style>
  <w:style w:type="paragraph" w:styleId="CommentSubject">
    <w:name w:val="annotation subject"/>
    <w:basedOn w:val="CommentText"/>
    <w:next w:val="CommentText"/>
    <w:link w:val="CommentSubjectChar"/>
    <w:uiPriority w:val="99"/>
    <w:semiHidden/>
    <w:unhideWhenUsed/>
    <w:rsid w:val="00F25E1D"/>
    <w:rPr>
      <w:b/>
      <w:bCs/>
    </w:rPr>
  </w:style>
  <w:style w:type="character" w:customStyle="1" w:styleId="CommentSubjectChar">
    <w:name w:val="Comment Subject Char"/>
    <w:basedOn w:val="CommentTextChar"/>
    <w:link w:val="CommentSubject"/>
    <w:uiPriority w:val="99"/>
    <w:semiHidden/>
    <w:rsid w:val="00F25E1D"/>
    <w:rPr>
      <w:b/>
      <w:bCs/>
      <w:sz w:val="20"/>
      <w:szCs w:val="20"/>
    </w:rPr>
  </w:style>
  <w:style w:type="character" w:styleId="Hyperlink">
    <w:name w:val="Hyperlink"/>
    <w:basedOn w:val="DefaultParagraphFont"/>
    <w:uiPriority w:val="99"/>
    <w:unhideWhenUsed/>
    <w:rsid w:val="00B20FB3"/>
    <w:rPr>
      <w:color w:val="E2D700" w:themeColor="hyperlink"/>
      <w:u w:val="single"/>
    </w:rPr>
  </w:style>
  <w:style w:type="paragraph" w:styleId="Revision">
    <w:name w:val="Revision"/>
    <w:hidden/>
    <w:uiPriority w:val="99"/>
    <w:semiHidden/>
    <w:rsid w:val="00E06A24"/>
    <w:pPr>
      <w:spacing w:after="0" w:line="240" w:lineRule="auto"/>
    </w:pPr>
  </w:style>
  <w:style w:type="character" w:styleId="FollowedHyperlink">
    <w:name w:val="FollowedHyperlink"/>
    <w:basedOn w:val="DefaultParagraphFont"/>
    <w:uiPriority w:val="99"/>
    <w:semiHidden/>
    <w:unhideWhenUsed/>
    <w:rsid w:val="00FF60C7"/>
    <w:rPr>
      <w:color w:val="85DFD0" w:themeColor="followedHyperlink"/>
      <w:u w:val="single"/>
    </w:rPr>
  </w:style>
  <w:style w:type="character" w:styleId="UnresolvedMention">
    <w:name w:val="Unresolved Mention"/>
    <w:basedOn w:val="DefaultParagraphFont"/>
    <w:uiPriority w:val="99"/>
    <w:semiHidden/>
    <w:unhideWhenUsed/>
    <w:rsid w:val="00FF6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hyperlink" Target="https://www.sgwater.com.au/smartwaterma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gwater.com.au/water-use/water-restrictions/" TargetMode="External"/><Relationship Id="rId7" Type="http://schemas.openxmlformats.org/officeDocument/2006/relationships/webSettings" Target="webSettings.xml"/><Relationship Id="rId17" Type="http://schemas.openxmlformats.org/officeDocument/2006/relationships/hyperlink" Target="https://www.sgwater.com.au/water-use/water-restr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water.com.au/price-submission-2023-28/" TargetMode="External"/><Relationship Id="rId20" Type="http://schemas.openxmlformats.org/officeDocument/2006/relationships/hyperlink" Target="https://www.sgwater.com.au/price-submission-202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sgwater.com.au/wp-content/uploads/2025/10/SGW-2022-Urban-Water-Strategy-compress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www.sgwater.com.au/wp-content/uploads/2025/10/SGW-2022-Urban-Water-Strategy-compress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sgwater.com.au/smartwatermar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https://sgwater-my.sharepoint.com/personal/ahawes_sgwater_com_au/Documents/Desktop/Seasonal%20Outlook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'Meeniyan Graph'!$F$25</c:f>
              <c:strCache>
                <c:ptCount val="1"/>
                <c:pt idx="0">
                  <c:v>This year's demand</c:v>
                </c:pt>
              </c:strCache>
            </c:strRef>
          </c:tx>
          <c:spPr>
            <a:solidFill>
              <a:srgbClr val="00B0F0"/>
            </a:solidFill>
            <a:ln>
              <a:noFill/>
            </a:ln>
            <a:effectLst/>
          </c:spPr>
          <c:invertIfNegative val="0"/>
          <c:cat>
            <c:strRef>
              <c:f>'Meeniyan Graph'!$E$26:$E$37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'Meeniyan Graph'!$F$26:$F$37</c:f>
              <c:numCache>
                <c:formatCode>0</c:formatCode>
                <c:ptCount val="12"/>
                <c:pt idx="0">
                  <c:v>3.7137099999999998</c:v>
                </c:pt>
                <c:pt idx="1">
                  <c:v>4.1130300000000002</c:v>
                </c:pt>
                <c:pt idx="2">
                  <c:v>4.1908799999999999</c:v>
                </c:pt>
                <c:pt idx="3">
                  <c:v>4.6002999999999998</c:v>
                </c:pt>
                <c:pt idx="4">
                  <c:v>2.8946299999999998</c:v>
                </c:pt>
                <c:pt idx="5">
                  <c:v>5.84781</c:v>
                </c:pt>
                <c:pt idx="6">
                  <c:v>6.5282099999999996</c:v>
                </c:pt>
                <c:pt idx="7">
                  <c:v>5.1742800000000004</c:v>
                </c:pt>
                <c:pt idx="8">
                  <c:v>4.3964999999999996</c:v>
                </c:pt>
                <c:pt idx="9">
                  <c:v>4.4785000000000004</c:v>
                </c:pt>
                <c:pt idx="10">
                  <c:v>4.1890000000000001</c:v>
                </c:pt>
                <c:pt idx="11">
                  <c:v>3.8380000000000001</c:v>
                </c:pt>
              </c:numCache>
            </c:numRef>
          </c:val>
          <c:extLst>
            <c:ext xmlns:c16="http://schemas.microsoft.com/office/drawing/2014/chart" uri="{C3380CC4-5D6E-409C-BE32-E72D297353CC}">
              <c16:uniqueId val="{00000000-7F53-4D56-96C1-3DA6BCB29669}"/>
            </c:ext>
          </c:extLst>
        </c:ser>
        <c:ser>
          <c:idx val="1"/>
          <c:order val="1"/>
          <c:tx>
            <c:strRef>
              <c:f>'Meeniyan Graph'!$G$25</c:f>
              <c:strCache>
                <c:ptCount val="1"/>
                <c:pt idx="0">
                  <c:v>Average demand over the past 5 years</c:v>
                </c:pt>
              </c:strCache>
            </c:strRef>
          </c:tx>
          <c:spPr>
            <a:solidFill>
              <a:srgbClr val="FF0000"/>
            </a:solidFill>
            <a:ln>
              <a:noFill/>
            </a:ln>
            <a:effectLst/>
          </c:spPr>
          <c:invertIfNegative val="0"/>
          <c:cat>
            <c:strRef>
              <c:f>'Meeniyan Graph'!$E$26:$E$37</c:f>
              <c:strCache>
                <c:ptCount val="12"/>
                <c:pt idx="0">
                  <c:v>Jul</c:v>
                </c:pt>
                <c:pt idx="1">
                  <c:v>Aug</c:v>
                </c:pt>
                <c:pt idx="2">
                  <c:v>Sep</c:v>
                </c:pt>
                <c:pt idx="3">
                  <c:v>Oct</c:v>
                </c:pt>
                <c:pt idx="4">
                  <c:v>Nov</c:v>
                </c:pt>
                <c:pt idx="5">
                  <c:v>Dec</c:v>
                </c:pt>
                <c:pt idx="6">
                  <c:v>Jan</c:v>
                </c:pt>
                <c:pt idx="7">
                  <c:v>Feb</c:v>
                </c:pt>
                <c:pt idx="8">
                  <c:v>Mar</c:v>
                </c:pt>
                <c:pt idx="9">
                  <c:v>Apr</c:v>
                </c:pt>
                <c:pt idx="10">
                  <c:v>May</c:v>
                </c:pt>
                <c:pt idx="11">
                  <c:v>Jun</c:v>
                </c:pt>
              </c:strCache>
            </c:strRef>
          </c:cat>
          <c:val>
            <c:numRef>
              <c:f>'Meeniyan Graph'!$G$26:$G$37</c:f>
              <c:numCache>
                <c:formatCode>0</c:formatCode>
                <c:ptCount val="12"/>
                <c:pt idx="0">
                  <c:v>4.7705600000000006</c:v>
                </c:pt>
                <c:pt idx="1">
                  <c:v>4.1828659999999998</c:v>
                </c:pt>
                <c:pt idx="2">
                  <c:v>4.3705620000000005</c:v>
                </c:pt>
                <c:pt idx="3">
                  <c:v>3.9434499999999999</c:v>
                </c:pt>
                <c:pt idx="4">
                  <c:v>4.3775659999999998</c:v>
                </c:pt>
                <c:pt idx="5">
                  <c:v>5.7591319999999993</c:v>
                </c:pt>
                <c:pt idx="6">
                  <c:v>5.8164680000000004</c:v>
                </c:pt>
                <c:pt idx="7">
                  <c:v>5.7291620000000005</c:v>
                </c:pt>
                <c:pt idx="8">
                  <c:v>5.7297640000000003</c:v>
                </c:pt>
                <c:pt idx="9">
                  <c:v>4.3831319999999998</c:v>
                </c:pt>
                <c:pt idx="10">
                  <c:v>4.2595460000000003</c:v>
                </c:pt>
                <c:pt idx="11">
                  <c:v>3.786222</c:v>
                </c:pt>
              </c:numCache>
            </c:numRef>
          </c:val>
          <c:extLst>
            <c:ext xmlns:c16="http://schemas.microsoft.com/office/drawing/2014/chart" uri="{C3380CC4-5D6E-409C-BE32-E72D297353CC}">
              <c16:uniqueId val="{00000001-7F53-4D56-96C1-3DA6BCB29669}"/>
            </c:ext>
          </c:extLst>
        </c:ser>
        <c:dLbls>
          <c:showLegendKey val="0"/>
          <c:showVal val="0"/>
          <c:showCatName val="0"/>
          <c:showSerName val="0"/>
          <c:showPercent val="0"/>
          <c:showBubbleSize val="0"/>
        </c:dLbls>
        <c:gapWidth val="219"/>
        <c:overlap val="-27"/>
        <c:axId val="117207279"/>
        <c:axId val="117210879"/>
      </c:barChart>
      <c:catAx>
        <c:axId val="117207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10879"/>
        <c:crosses val="autoZero"/>
        <c:auto val="1"/>
        <c:lblAlgn val="ctr"/>
        <c:lblOffset val="100"/>
        <c:noMultiLvlLbl val="0"/>
      </c:catAx>
      <c:valAx>
        <c:axId val="117210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Demand (ML/month)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207279"/>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2013-11-07T03:56:21+00:00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13</DocumentNumberLookup>
    <WbsAreaCode xmlns="39581844-92ea-4492-91f5-7cfb2cdab19a" xsi:nil="true"/>
    <DocumentType xmlns="39581844-92ea-4492-91f5-7cfb2cdab1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C0111-7214-45C2-80ED-2F3998A6F02E}">
  <ds:schemaRefs>
    <ds:schemaRef ds:uri="http://schemas.microsoft.com/sharepoint/v3/contenttype/forms"/>
  </ds:schemaRefs>
</ds:datastoreItem>
</file>

<file path=customXml/itemProps2.xml><?xml version="1.0" encoding="utf-8"?>
<ds:datastoreItem xmlns:ds="http://schemas.openxmlformats.org/officeDocument/2006/customXml" ds:itemID="{D3EBD2C6-E692-4D7B-8E5C-BE3AEDB0B9F5}">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3.xml><?xml version="1.0" encoding="utf-8"?>
<ds:datastoreItem xmlns:ds="http://schemas.openxmlformats.org/officeDocument/2006/customXml" ds:itemID="{3E31574E-AF4B-4626-B12D-A82C94AC2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Words>
  <Characters>60</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Love</dc:creator>
  <cp:lastModifiedBy>Andrew Hawes</cp:lastModifiedBy>
  <cp:revision>5</cp:revision>
  <cp:lastPrinted>2019-10-24T23:31:00Z</cp:lastPrinted>
  <dcterms:created xsi:type="dcterms:W3CDTF">2026-07-01T05:32:00Z</dcterms:created>
  <dcterms:modified xsi:type="dcterms:W3CDTF">2026-07-02T03:14:00Z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2012-12-19T05:09:00Z</vt:filetime>
  </property>
  <property fmtid="{D5CDD505-2E9C-101B-9397-08002B2CF9AE}" pid="4" name="org_x0025_5FSentOn">
    <vt:lpwstr>2013-11-07T03:56:21Z</vt:lpwstr>
  </property>
  <property fmtid="{D5CDD505-2E9C-101B-9397-08002B2CF9AE}" pid="5" name="org_ReceivedTime">
    <vt:filetime>2013-11-07T03:56:21Z</vt:filetime>
  </property>
  <property fmtid="{D5CDD505-2E9C-101B-9397-08002B2CF9AE}" pid="6" name="org_HasAttachments">
    <vt:bool>false</vt:bool>
  </property>
  <property fmtid="{D5CDD505-2E9C-101B-9397-08002B2CF9AE}" pid="7" name="org%5FSentOn">
    <vt:filetime>2013-11-07T03:56:21Z</vt:filetime>
  </property>
  <property fmtid="{D5CDD505-2E9C-101B-9397-08002B2CF9AE}" pid="8" name="Filename">
    <vt:lpwstr>VW07393-0013-</vt:lpwstr>
  </property>
  <property fmtid="{D5CDD505-2E9C-101B-9397-08002B2CF9AE}" pid="9" name="Order">
    <vt:r8>2300</vt:r8>
  </property>
  <property fmtid="{D5CDD505-2E9C-101B-9397-08002B2CF9AE}" pid="10" name="_CopySource">
    <vt:lpwstr>http://dmca-apac.skmconsulting.com/sites/VW07393/DmcaConsult/Deliverables/Reports/MeeniyanWaterSecurityOutlook_Draft.docx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2013-11-07T03:56:21Z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13</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fe48ce0e-7518-4edf-b513-e3e01e096ddd</vt:lpwstr>
  </property>
  <property fmtid="{D5CDD505-2E9C-101B-9397-08002B2CF9AE}" pid="27" name="ContentTypeId">
    <vt:lpwstr>0x01010036B863167CB0A54DAF6E27E547745CD4</vt:lpwstr>
  </property>
</Properties>
</file>